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Załącznik nr 3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do zarządzenia nr 50 Rektora UJ z 18 czerwca 2012 r.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1A0A">
        <w:rPr>
          <w:rFonts w:ascii="Times New Roman" w:eastAsia="Times New Roman" w:hAnsi="Times New Roman" w:cs="Times New Roman"/>
          <w:sz w:val="24"/>
          <w:szCs w:val="24"/>
        </w:rPr>
        <w:t>Sylabus przedmiotu na studiach doktoranckich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123"/>
      </w:tblGrid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Nazwa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Sztuka komunikacji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jednostki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prowa</w:t>
            </w:r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dzącej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-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Język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35E1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polski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Efekty kształcenia dla przedmiotu ujęte w kategoriach: wiedzy, umiejętności i kompetencji społecznych</w:t>
            </w:r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D416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Wiedza z zakresu dynamiki grupowej.</w:t>
            </w:r>
          </w:p>
          <w:p w:rsidR="00D4166D" w:rsidRPr="00D4166D" w:rsidRDefault="00D4166D" w:rsidP="00D416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Wiedza na temat podstawowych </w:t>
            </w:r>
            <w:proofErr w:type="spellStart"/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styów</w:t>
            </w:r>
            <w:proofErr w:type="spellEnd"/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komunikacyjnych użytecznych w kształtowaniu relacji z grupą osób uczących się.</w:t>
            </w:r>
          </w:p>
          <w:p w:rsidR="00D4166D" w:rsidRPr="00D4166D" w:rsidRDefault="00D4166D" w:rsidP="00D416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Umiejętność diagnozowania etapu rozwoju grupy pod kątem koniecznego stylu komunikowania.</w:t>
            </w:r>
          </w:p>
          <w:p w:rsidR="000B7EB5" w:rsidRPr="000B7EB5" w:rsidRDefault="00D4166D" w:rsidP="000B7EB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Kompetencje społeczne w zakresie przywództwa grupowego - profilowanego dla potrzeb realizacji dydaktyki.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Typ przedmiotu (obowiązkowy/fakultatywny)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fakultatywny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Semestr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rok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B35E11" w:rsidRDefault="007D4D2E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</w:t>
            </w:r>
            <w:bookmarkStart w:id="0" w:name="_GoBack"/>
            <w:bookmarkEnd w:id="0"/>
            <w:r w:rsidR="00B35E11" w:rsidRPr="00B35E1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semester 2014/2015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prowadzącej/prowadzących przedmiot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Dr Jerzy Rosiński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egzaminującej/egzaminujących bądź udzielającej zaliczenia, w przypadku gdy nie jest to osoba prowadząca dany przedmiot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Dr Jerzy Rosiński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Sposób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realizacji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Sesje warsztatowe.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Wymagania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wstępne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dodatkowe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Brak wymagań wstępnych i dodatkowych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przypisana przedmiotowi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1 ECTS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Bilans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punktów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ECTS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Stosowane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metody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dydaktyczne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Prezentacja, symulacje realnych sytuacji, dyskusja grupowa, studium przypadku.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Metody sprawdzania i oceny efektów kształcenia uzyskanych przez doktorantów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Test pisemny po zakończonych zajęciach.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Forma i warunki zaliczenia przedmiotu, w tym zasady dopuszczenia do egzaminu, zaliczenia, a także forma i warunki zaliczenia przedmiotu</w:t>
            </w:r>
          </w:p>
        </w:tc>
        <w:tc>
          <w:tcPr>
            <w:tcW w:w="3107" w:type="pct"/>
            <w:shd w:val="clear" w:color="auto" w:fill="auto"/>
          </w:tcPr>
          <w:p w:rsid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Test pisemny po zakończonych zajęciach.</w:t>
            </w:r>
          </w:p>
          <w:p w:rsidR="00D4166D" w:rsidRP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Brak wymagań co do dopuszczenia do egzaminu.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Treści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3107" w:type="pct"/>
            <w:shd w:val="clear" w:color="auto" w:fill="auto"/>
          </w:tcPr>
          <w:p w:rsidR="00321A0A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Proces grupowy i jego fazy.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Zmienne istotne w diagnozowaniu sytuacji grupowej.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Specyfika grupy osób uczących się.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Podstawowe style komunikacji w relacji z grupą uczącą się.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Jak komunikować się z grupą w zależności od etapu procesu grupowego?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Podstawowe sytuacje w relacji z grupą uczącą się i profilaktyka konfliktu grupowego.</w:t>
            </w:r>
          </w:p>
          <w:p w:rsidR="000B7EB5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Trudne sytuacje w relacji z grupą i korzystne wzorce komunikacyjne w tych sytuacjach.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Wykaz literatury podstawowej i uzupełniającej*</w:t>
            </w:r>
          </w:p>
        </w:tc>
        <w:tc>
          <w:tcPr>
            <w:tcW w:w="3107" w:type="pct"/>
            <w:shd w:val="clear" w:color="auto" w:fill="auto"/>
          </w:tcPr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Literatura podstawowa:</w:t>
            </w:r>
          </w:p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Blanchard K. (2007) Przywództwo wyższego stopnia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rozdz. 5 i 9</w:t>
            </w: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Wydawnictwo Naukowe PWN </w:t>
            </w:r>
          </w:p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Literatura uzupełniająca</w:t>
            </w:r>
          </w:p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Belbin</w:t>
            </w:r>
            <w:proofErr w:type="spellEnd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(2003) Twoja rola w zespole, GWP</w:t>
            </w:r>
          </w:p>
          <w:p w:rsidR="00321A0A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Strelau</w:t>
            </w:r>
            <w:proofErr w:type="spellEnd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J. [red.] (2002) Psychologia. Podręcznik akademicki. T3 (rozdziały 51, 56, 57), GWP</w:t>
            </w:r>
          </w:p>
        </w:tc>
      </w:tr>
    </w:tbl>
    <w:p w:rsidR="00321A0A" w:rsidRPr="00321A0A" w:rsidRDefault="00321A0A" w:rsidP="00321A0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321A0A" w:rsidRPr="00321A0A" w:rsidRDefault="00321A0A" w:rsidP="00321A0A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A0A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321A0A">
        <w:rPr>
          <w:rFonts w:ascii="Times New Roman" w:eastAsia="Times New Roman" w:hAnsi="Times New Roman" w:cs="Times New Roman"/>
          <w:sz w:val="20"/>
          <w:szCs w:val="20"/>
          <w:lang w:eastAsia="pl-PL"/>
        </w:rPr>
        <w:t>W szczególnie uzasadnionych przypadkach można podać informację ogólną.</w:t>
      </w:r>
    </w:p>
    <w:p w:rsidR="00D40DB4" w:rsidRDefault="00D40DB4"/>
    <w:sectPr w:rsidR="00D40DB4" w:rsidSect="004F3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A0C40"/>
    <w:multiLevelType w:val="hybridMultilevel"/>
    <w:tmpl w:val="2B6883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1A0A"/>
    <w:rsid w:val="000B7EB5"/>
    <w:rsid w:val="000E2BBC"/>
    <w:rsid w:val="002162AC"/>
    <w:rsid w:val="00321A0A"/>
    <w:rsid w:val="007D4D2E"/>
    <w:rsid w:val="00B35E11"/>
    <w:rsid w:val="00D40DB4"/>
    <w:rsid w:val="00D4166D"/>
    <w:rsid w:val="00E24A74"/>
    <w:rsid w:val="00E7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746E5-9566-47F2-8BA8-0EBC9C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D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1B9D-DF2F-4878-AD07-B9DAA2AE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Maszczyk</dc:creator>
  <cp:lastModifiedBy>Dorota Maciejowska</cp:lastModifiedBy>
  <cp:revision>2</cp:revision>
  <dcterms:created xsi:type="dcterms:W3CDTF">2014-10-21T12:49:00Z</dcterms:created>
  <dcterms:modified xsi:type="dcterms:W3CDTF">2014-10-21T12:49:00Z</dcterms:modified>
</cp:coreProperties>
</file>