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319" w:rsidRDefault="00E26319" w:rsidP="00F6572D">
      <w:pPr>
        <w:pStyle w:val="Nagwek1"/>
        <w:rPr>
          <w:rFonts w:ascii="Arial" w:eastAsia="Times New Roman" w:hAnsi="Arial" w:cs="Arial"/>
          <w:lang w:val="en-US" w:eastAsia="pl-PL"/>
        </w:rPr>
      </w:pPr>
    </w:p>
    <w:p w:rsidR="00B63466" w:rsidRPr="00F6572D" w:rsidRDefault="004D2E75" w:rsidP="00F6572D">
      <w:pPr>
        <w:pStyle w:val="Nagwek1"/>
        <w:rPr>
          <w:rFonts w:ascii="Arial" w:eastAsia="Times New Roman" w:hAnsi="Arial" w:cs="Arial"/>
          <w:lang w:val="en-US" w:eastAsia="pl-PL"/>
        </w:rPr>
      </w:pPr>
      <w:r>
        <w:rPr>
          <w:rFonts w:ascii="Arial" w:eastAsia="Times New Roman" w:hAnsi="Arial" w:cs="Arial"/>
          <w:lang w:val="en-US" w:eastAsia="pl-PL"/>
        </w:rPr>
        <w:t>Self-assessment grid</w:t>
      </w:r>
      <w:r>
        <w:rPr>
          <w:rFonts w:ascii="Arial" w:eastAsia="Times New Roman" w:hAnsi="Arial" w:cs="Arial"/>
          <w:lang w:val="en-US" w:eastAsia="pl-PL"/>
        </w:rPr>
        <w:br/>
      </w:r>
      <w:r w:rsidR="00B63466" w:rsidRPr="00F6572D">
        <w:rPr>
          <w:rFonts w:ascii="Arial" w:eastAsia="Times New Roman" w:hAnsi="Arial" w:cs="Arial"/>
          <w:lang w:val="en-US" w:eastAsia="pl-PL"/>
        </w:rPr>
        <w:t>What is my language level</w:t>
      </w:r>
      <w:r w:rsidR="00B70DF6">
        <w:rPr>
          <w:rFonts w:ascii="Arial" w:eastAsia="Times New Roman" w:hAnsi="Arial" w:cs="Arial"/>
          <w:lang w:val="en-US" w:eastAsia="pl-PL"/>
        </w:rPr>
        <w:t xml:space="preserve"> as an academic teacher</w:t>
      </w:r>
      <w:r w:rsidR="00B63466" w:rsidRPr="00F6572D">
        <w:rPr>
          <w:rFonts w:ascii="Arial" w:eastAsia="Times New Roman" w:hAnsi="Arial" w:cs="Arial"/>
          <w:lang w:val="en-US" w:eastAsia="pl-PL"/>
        </w:rPr>
        <w:t>?</w:t>
      </w:r>
      <w:r w:rsidR="00A22BD9" w:rsidRPr="00F6572D">
        <w:rPr>
          <w:rFonts w:ascii="Arial" w:eastAsia="Times New Roman" w:hAnsi="Arial" w:cs="Arial"/>
          <w:lang w:val="en-US" w:eastAsia="pl-PL"/>
        </w:rPr>
        <w:t xml:space="preserve">  </w:t>
      </w:r>
      <w:r>
        <w:rPr>
          <w:rFonts w:ascii="Arial" w:eastAsia="Times New Roman" w:hAnsi="Arial" w:cs="Arial"/>
          <w:lang w:val="en-US" w:eastAsia="pl-PL"/>
        </w:rPr>
        <w:t>This s</w:t>
      </w:r>
      <w:r w:rsidR="00A22BD9" w:rsidRPr="00F6572D">
        <w:rPr>
          <w:rFonts w:ascii="Arial" w:eastAsia="Times New Roman" w:hAnsi="Arial" w:cs="Arial"/>
          <w:lang w:val="en-US" w:eastAsia="pl-PL"/>
        </w:rPr>
        <w:t>elf-assessment grid will help you here</w:t>
      </w:r>
    </w:p>
    <w:p w:rsidR="00B63466" w:rsidRPr="004D2E75" w:rsidRDefault="00B63466" w:rsidP="00B63466">
      <w:pPr>
        <w:shd w:val="clear" w:color="auto" w:fill="FFFFFF"/>
        <w:spacing w:after="480" w:line="360" w:lineRule="atLeast"/>
        <w:rPr>
          <w:rFonts w:ascii="Arial" w:eastAsia="Times New Roman" w:hAnsi="Arial" w:cs="Arial"/>
          <w:i/>
          <w:color w:val="000000"/>
          <w:sz w:val="20"/>
          <w:szCs w:val="20"/>
          <w:lang w:val="en-US" w:eastAsia="pl-PL"/>
        </w:rPr>
      </w:pPr>
      <w:r w:rsidRPr="00B63466">
        <w:rPr>
          <w:rFonts w:ascii="Arial" w:eastAsia="Times New Roman" w:hAnsi="Arial" w:cs="Arial"/>
          <w:color w:val="000000"/>
          <w:sz w:val="20"/>
          <w:szCs w:val="20"/>
          <w:lang w:val="en-US" w:eastAsia="pl-PL"/>
        </w:rPr>
        <w:t xml:space="preserve">This </w:t>
      </w:r>
      <w:r>
        <w:rPr>
          <w:rFonts w:ascii="Arial" w:eastAsia="Times New Roman" w:hAnsi="Arial" w:cs="Arial"/>
          <w:color w:val="000000"/>
          <w:sz w:val="20"/>
          <w:szCs w:val="20"/>
          <w:lang w:val="en-US" w:eastAsia="pl-PL"/>
        </w:rPr>
        <w:t>grid</w:t>
      </w:r>
      <w:r w:rsidRPr="00B63466">
        <w:rPr>
          <w:rFonts w:ascii="Arial" w:eastAsia="Times New Roman" w:hAnsi="Arial" w:cs="Arial"/>
          <w:color w:val="000000"/>
          <w:sz w:val="20"/>
          <w:szCs w:val="20"/>
          <w:lang w:val="en-US" w:eastAsia="pl-PL"/>
        </w:rPr>
        <w:t xml:space="preserve"> is designed to help you to self-assess you</w:t>
      </w:r>
      <w:r w:rsidR="00A632EA">
        <w:rPr>
          <w:rFonts w:ascii="Arial" w:eastAsia="Times New Roman" w:hAnsi="Arial" w:cs="Arial"/>
          <w:color w:val="000000"/>
          <w:sz w:val="20"/>
          <w:szCs w:val="20"/>
          <w:lang w:val="en-US" w:eastAsia="pl-PL"/>
        </w:rPr>
        <w:t>r</w:t>
      </w:r>
      <w:r w:rsidRPr="00B63466">
        <w:rPr>
          <w:rFonts w:ascii="Arial" w:eastAsia="Times New Roman" w:hAnsi="Arial" w:cs="Arial"/>
          <w:color w:val="000000"/>
          <w:sz w:val="20"/>
          <w:szCs w:val="20"/>
          <w:lang w:val="en-US" w:eastAsia="pl-PL"/>
        </w:rPr>
        <w:t xml:space="preserve"> language proficiency with reference to the Common European Framework of Reference (CEFR)</w:t>
      </w:r>
      <w:r w:rsidR="00A632EA">
        <w:rPr>
          <w:rFonts w:ascii="Arial" w:eastAsia="Times New Roman" w:hAnsi="Arial" w:cs="Arial"/>
          <w:color w:val="000000"/>
          <w:sz w:val="20"/>
          <w:szCs w:val="20"/>
          <w:lang w:val="en-US" w:eastAsia="pl-PL"/>
        </w:rPr>
        <w:t>.</w:t>
      </w:r>
      <w:r>
        <w:rPr>
          <w:rFonts w:ascii="Arial" w:eastAsia="Times New Roman" w:hAnsi="Arial" w:cs="Arial"/>
          <w:color w:val="000000"/>
          <w:sz w:val="20"/>
          <w:szCs w:val="20"/>
          <w:lang w:val="en-US" w:eastAsia="pl-PL"/>
        </w:rPr>
        <w:br/>
      </w:r>
      <w:r w:rsidRPr="00B63466">
        <w:rPr>
          <w:rFonts w:ascii="Arial" w:eastAsia="Times New Roman" w:hAnsi="Arial" w:cs="Arial"/>
          <w:color w:val="000000"/>
          <w:sz w:val="20"/>
          <w:szCs w:val="20"/>
          <w:lang w:val="en-US" w:eastAsia="pl-PL"/>
        </w:rPr>
        <w:t>Th</w:t>
      </w:r>
      <w:r w:rsidR="004D2E75">
        <w:rPr>
          <w:rFonts w:ascii="Arial" w:eastAsia="Times New Roman" w:hAnsi="Arial" w:cs="Arial"/>
          <w:color w:val="000000"/>
          <w:sz w:val="20"/>
          <w:szCs w:val="20"/>
          <w:lang w:val="en-US" w:eastAsia="pl-PL"/>
        </w:rPr>
        <w:t>e</w:t>
      </w:r>
      <w:r w:rsidRPr="00B63466">
        <w:rPr>
          <w:rFonts w:ascii="Arial" w:eastAsia="Times New Roman" w:hAnsi="Arial" w:cs="Arial"/>
          <w:color w:val="000000"/>
          <w:sz w:val="20"/>
          <w:szCs w:val="20"/>
          <w:lang w:val="en-US" w:eastAsia="pl-PL"/>
        </w:rPr>
        <w:t xml:space="preserve"> CEFR is a common means of describing the proficiency of language</w:t>
      </w:r>
      <w:r>
        <w:rPr>
          <w:rFonts w:ascii="Arial" w:eastAsia="Times New Roman" w:hAnsi="Arial" w:cs="Arial"/>
          <w:color w:val="000000"/>
          <w:sz w:val="20"/>
          <w:szCs w:val="20"/>
          <w:lang w:val="en-US" w:eastAsia="pl-PL"/>
        </w:rPr>
        <w:t xml:space="preserve"> users</w:t>
      </w:r>
      <w:r w:rsidRPr="00B63466">
        <w:rPr>
          <w:rFonts w:ascii="Arial" w:eastAsia="Times New Roman" w:hAnsi="Arial" w:cs="Arial"/>
          <w:color w:val="000000"/>
          <w:sz w:val="20"/>
          <w:szCs w:val="20"/>
          <w:lang w:val="en-US" w:eastAsia="pl-PL"/>
        </w:rPr>
        <w:t xml:space="preserve"> across Europe and beyond. This is not a formal means of determining your level but it may be useful if you are trying to decide which course might suit you and what your current skills equate to.</w:t>
      </w:r>
      <w:r w:rsidR="00A22BD9">
        <w:rPr>
          <w:rFonts w:ascii="Arial" w:eastAsia="Times New Roman" w:hAnsi="Arial" w:cs="Arial"/>
          <w:color w:val="000000"/>
          <w:sz w:val="20"/>
          <w:szCs w:val="20"/>
          <w:lang w:val="en-US" w:eastAsia="pl-PL"/>
        </w:rPr>
        <w:br/>
        <w:t xml:space="preserve">We use descriptors at two levels (B2 and C1, respectively) and for </w:t>
      </w:r>
      <w:r w:rsidR="00A22BD9" w:rsidRPr="0087164A">
        <w:rPr>
          <w:rFonts w:ascii="Arial" w:eastAsia="Times New Roman" w:hAnsi="Arial" w:cs="Arial"/>
          <w:color w:val="000000"/>
          <w:sz w:val="20"/>
          <w:szCs w:val="20"/>
          <w:lang w:val="en-US" w:eastAsia="pl-PL"/>
        </w:rPr>
        <w:t>oral skills</w:t>
      </w:r>
      <w:r w:rsidR="00A22BD9" w:rsidRPr="00F6572D">
        <w:rPr>
          <w:rFonts w:ascii="Arial" w:eastAsia="Times New Roman" w:hAnsi="Arial" w:cs="Arial"/>
          <w:i/>
          <w:color w:val="000000"/>
          <w:sz w:val="20"/>
          <w:szCs w:val="20"/>
          <w:lang w:val="en-US" w:eastAsia="pl-PL"/>
        </w:rPr>
        <w:t xml:space="preserve"> </w:t>
      </w:r>
      <w:r w:rsidR="00A22BD9" w:rsidRPr="0087164A">
        <w:rPr>
          <w:rFonts w:ascii="Arial" w:eastAsia="Times New Roman" w:hAnsi="Arial" w:cs="Arial"/>
          <w:color w:val="000000"/>
          <w:sz w:val="20"/>
          <w:szCs w:val="20"/>
          <w:lang w:val="en-US" w:eastAsia="pl-PL"/>
        </w:rPr>
        <w:t xml:space="preserve">only </w:t>
      </w:r>
      <w:r w:rsidR="00A22BD9">
        <w:rPr>
          <w:rFonts w:ascii="Arial" w:eastAsia="Times New Roman" w:hAnsi="Arial" w:cs="Arial"/>
          <w:color w:val="000000"/>
          <w:sz w:val="20"/>
          <w:szCs w:val="20"/>
          <w:lang w:val="en-US" w:eastAsia="pl-PL"/>
        </w:rPr>
        <w:t>(</w:t>
      </w:r>
      <w:r w:rsidR="00A632EA">
        <w:rPr>
          <w:rFonts w:ascii="Arial" w:eastAsia="Times New Roman" w:hAnsi="Arial" w:cs="Arial"/>
          <w:color w:val="000000"/>
          <w:sz w:val="20"/>
          <w:szCs w:val="20"/>
          <w:lang w:val="en-US" w:eastAsia="pl-PL"/>
        </w:rPr>
        <w:t>P</w:t>
      </w:r>
      <w:r w:rsidR="00A22BD9">
        <w:rPr>
          <w:rFonts w:ascii="Arial" w:eastAsia="Times New Roman" w:hAnsi="Arial" w:cs="Arial"/>
          <w:color w:val="000000"/>
          <w:sz w:val="20"/>
          <w:szCs w:val="20"/>
          <w:lang w:val="en-US" w:eastAsia="pl-PL"/>
        </w:rPr>
        <w:t xml:space="preserve">roduction. Interaction and </w:t>
      </w:r>
      <w:r w:rsidR="00A632EA">
        <w:rPr>
          <w:rFonts w:ascii="Arial" w:eastAsia="Times New Roman" w:hAnsi="Arial" w:cs="Arial"/>
          <w:color w:val="000000"/>
          <w:sz w:val="20"/>
          <w:szCs w:val="20"/>
          <w:lang w:val="en-US" w:eastAsia="pl-PL"/>
        </w:rPr>
        <w:t>M</w:t>
      </w:r>
      <w:r w:rsidR="00A22BD9">
        <w:rPr>
          <w:rFonts w:ascii="Arial" w:eastAsia="Times New Roman" w:hAnsi="Arial" w:cs="Arial"/>
          <w:color w:val="000000"/>
          <w:sz w:val="20"/>
          <w:szCs w:val="20"/>
          <w:lang w:val="en-US" w:eastAsia="pl-PL"/>
        </w:rPr>
        <w:t>ediation) mainly because they concern teaching in English as a foreign language</w:t>
      </w:r>
      <w:r w:rsidR="004D2E75">
        <w:rPr>
          <w:rFonts w:ascii="Arial" w:eastAsia="Times New Roman" w:hAnsi="Arial" w:cs="Arial"/>
          <w:color w:val="000000"/>
          <w:sz w:val="20"/>
          <w:szCs w:val="20"/>
          <w:lang w:val="en-US" w:eastAsia="pl-PL"/>
        </w:rPr>
        <w:t xml:space="preserve"> the</w:t>
      </w:r>
      <w:r w:rsidR="00A22BD9">
        <w:rPr>
          <w:rFonts w:ascii="Arial" w:eastAsia="Times New Roman" w:hAnsi="Arial" w:cs="Arial"/>
          <w:color w:val="000000"/>
          <w:sz w:val="20"/>
          <w:szCs w:val="20"/>
          <w:lang w:val="en-US" w:eastAsia="pl-PL"/>
        </w:rPr>
        <w:t xml:space="preserve"> most. </w:t>
      </w:r>
      <w:r w:rsidR="00525935">
        <w:rPr>
          <w:rFonts w:ascii="Arial" w:eastAsia="Times New Roman" w:hAnsi="Arial" w:cs="Arial"/>
          <w:color w:val="000000"/>
          <w:sz w:val="20"/>
          <w:szCs w:val="20"/>
          <w:lang w:val="en-US" w:eastAsia="pl-PL"/>
        </w:rPr>
        <w:t>The descriptors are expressed in ‘</w:t>
      </w:r>
      <w:r w:rsidR="00525935" w:rsidRPr="00525935">
        <w:rPr>
          <w:rFonts w:ascii="Arial" w:eastAsia="Times New Roman" w:hAnsi="Arial" w:cs="Arial"/>
          <w:i/>
          <w:color w:val="000000"/>
          <w:sz w:val="20"/>
          <w:szCs w:val="20"/>
          <w:lang w:val="en-US" w:eastAsia="pl-PL"/>
        </w:rPr>
        <w:t>can do’</w:t>
      </w:r>
      <w:r w:rsidR="00525935">
        <w:rPr>
          <w:rFonts w:ascii="Arial" w:eastAsia="Times New Roman" w:hAnsi="Arial" w:cs="Arial"/>
          <w:color w:val="000000"/>
          <w:sz w:val="20"/>
          <w:szCs w:val="20"/>
          <w:lang w:val="en-US" w:eastAsia="pl-PL"/>
        </w:rPr>
        <w:t xml:space="preserve"> statements therefore they not only help to define your linguistic st</w:t>
      </w:r>
      <w:r w:rsidR="00B70DF6">
        <w:rPr>
          <w:rFonts w:ascii="Arial" w:eastAsia="Times New Roman" w:hAnsi="Arial" w:cs="Arial"/>
          <w:color w:val="000000"/>
          <w:sz w:val="20"/>
          <w:szCs w:val="20"/>
          <w:lang w:val="en-US" w:eastAsia="pl-PL"/>
        </w:rPr>
        <w:t>at</w:t>
      </w:r>
      <w:r w:rsidR="00525935">
        <w:rPr>
          <w:rFonts w:ascii="Arial" w:eastAsia="Times New Roman" w:hAnsi="Arial" w:cs="Arial"/>
          <w:color w:val="000000"/>
          <w:sz w:val="20"/>
          <w:szCs w:val="20"/>
          <w:lang w:val="en-US" w:eastAsia="pl-PL"/>
        </w:rPr>
        <w:t xml:space="preserve">us quo, but they also set </w:t>
      </w:r>
      <w:r w:rsidR="00525935" w:rsidRPr="0087164A">
        <w:rPr>
          <w:rFonts w:ascii="Arial" w:eastAsia="Times New Roman" w:hAnsi="Arial" w:cs="Arial"/>
          <w:i/>
          <w:color w:val="000000"/>
          <w:sz w:val="20"/>
          <w:szCs w:val="20"/>
          <w:lang w:val="en-US" w:eastAsia="pl-PL"/>
        </w:rPr>
        <w:t>goals</w:t>
      </w:r>
      <w:r w:rsidR="00525935">
        <w:rPr>
          <w:rFonts w:ascii="Arial" w:eastAsia="Times New Roman" w:hAnsi="Arial" w:cs="Arial"/>
          <w:color w:val="000000"/>
          <w:sz w:val="20"/>
          <w:szCs w:val="20"/>
          <w:lang w:val="en-US" w:eastAsia="pl-PL"/>
        </w:rPr>
        <w:t xml:space="preserve"> for your linguistic and professional development. </w:t>
      </w:r>
      <w:r w:rsidR="00525935" w:rsidRPr="00B70DF6">
        <w:rPr>
          <w:rFonts w:ascii="Arial" w:eastAsia="Times New Roman" w:hAnsi="Arial" w:cs="Arial"/>
          <w:color w:val="000000"/>
          <w:sz w:val="20"/>
          <w:szCs w:val="20"/>
          <w:lang w:val="en-US" w:eastAsia="pl-PL"/>
        </w:rPr>
        <w:t>Take your time to reflect</w:t>
      </w:r>
      <w:r w:rsidR="00B70DF6" w:rsidRPr="00B70DF6">
        <w:rPr>
          <w:rFonts w:ascii="Arial" w:eastAsia="Times New Roman" w:hAnsi="Arial" w:cs="Arial"/>
          <w:color w:val="000000"/>
          <w:sz w:val="20"/>
          <w:szCs w:val="20"/>
          <w:lang w:val="en-US" w:eastAsia="pl-PL"/>
        </w:rPr>
        <w:t xml:space="preserve"> on your development as an academic teacher. </w:t>
      </w:r>
      <w:r w:rsidR="00B70DF6" w:rsidRPr="00B70DF6">
        <w:rPr>
          <w:rFonts w:ascii="Arial" w:eastAsia="Times New Roman" w:hAnsi="Arial" w:cs="Arial"/>
          <w:color w:val="000000"/>
          <w:sz w:val="20"/>
          <w:szCs w:val="20"/>
          <w:lang w:val="en-US" w:eastAsia="pl-PL"/>
        </w:rPr>
        <w:br/>
      </w:r>
      <w:r w:rsidR="00B70DF6" w:rsidRPr="004D2E75">
        <w:rPr>
          <w:rFonts w:ascii="Arial" w:eastAsia="Times New Roman" w:hAnsi="Arial" w:cs="Arial"/>
          <w:i/>
          <w:color w:val="000000"/>
          <w:sz w:val="20"/>
          <w:szCs w:val="20"/>
          <w:lang w:val="en-US" w:eastAsia="pl-PL"/>
        </w:rPr>
        <w:t xml:space="preserve"> </w:t>
      </w:r>
    </w:p>
    <w:tbl>
      <w:tblPr>
        <w:tblStyle w:val="Tabela-Siatka"/>
        <w:tblW w:w="14283" w:type="dxa"/>
        <w:tblLook w:val="04A0"/>
      </w:tblPr>
      <w:tblGrid>
        <w:gridCol w:w="1101"/>
        <w:gridCol w:w="11623"/>
        <w:gridCol w:w="1559"/>
      </w:tblGrid>
      <w:tr w:rsidR="00B63466" w:rsidTr="0087164A">
        <w:tc>
          <w:tcPr>
            <w:tcW w:w="12724" w:type="dxa"/>
            <w:gridSpan w:val="2"/>
            <w:shd w:val="clear" w:color="auto" w:fill="E5DFEC" w:themeFill="accent4" w:themeFillTint="33"/>
          </w:tcPr>
          <w:p w:rsidR="00B63466" w:rsidRPr="00873E7B" w:rsidRDefault="00873E7B" w:rsidP="00281EFD">
            <w:pPr>
              <w:rPr>
                <w:b/>
                <w:sz w:val="24"/>
                <w:szCs w:val="24"/>
              </w:rPr>
            </w:pPr>
            <w:r w:rsidRPr="004D2E75">
              <w:rPr>
                <w:b/>
                <w:sz w:val="28"/>
                <w:szCs w:val="28"/>
                <w:lang w:val="en-US"/>
              </w:rPr>
              <w:t xml:space="preserve">                                                                     </w:t>
            </w:r>
            <w:proofErr w:type="spellStart"/>
            <w:r w:rsidR="00B63466" w:rsidRPr="00873E7B">
              <w:rPr>
                <w:b/>
                <w:sz w:val="24"/>
                <w:szCs w:val="24"/>
              </w:rPr>
              <w:t>Spoken</w:t>
            </w:r>
            <w:proofErr w:type="spellEnd"/>
            <w:r w:rsidR="00B63466" w:rsidRPr="00873E7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B63466" w:rsidRPr="00873E7B">
              <w:rPr>
                <w:b/>
                <w:sz w:val="24"/>
                <w:szCs w:val="24"/>
              </w:rPr>
              <w:t>Production</w:t>
            </w:r>
            <w:proofErr w:type="spellEnd"/>
          </w:p>
          <w:p w:rsidR="00B63466" w:rsidRPr="00873E7B" w:rsidRDefault="00B63466" w:rsidP="00281EFD"/>
        </w:tc>
        <w:tc>
          <w:tcPr>
            <w:tcW w:w="1559" w:type="dxa"/>
          </w:tcPr>
          <w:p w:rsidR="00B63466" w:rsidRPr="00F6572D" w:rsidRDefault="00B63466">
            <w:pPr>
              <w:rPr>
                <w:b/>
                <w:lang w:val="en-US"/>
              </w:rPr>
            </w:pPr>
            <w:r w:rsidRPr="00F6572D">
              <w:rPr>
                <w:b/>
                <w:lang w:val="en-US"/>
              </w:rPr>
              <w:t>Tick if you can</w:t>
            </w:r>
          </w:p>
        </w:tc>
      </w:tr>
      <w:tr w:rsidR="00281EFD" w:rsidRPr="00E26319" w:rsidTr="0087164A">
        <w:tc>
          <w:tcPr>
            <w:tcW w:w="1101" w:type="dxa"/>
          </w:tcPr>
          <w:p w:rsidR="00281EFD" w:rsidRPr="00F6572D" w:rsidRDefault="00281EFD" w:rsidP="00281EFD">
            <w:pPr>
              <w:spacing w:line="720" w:lineRule="auto"/>
              <w:rPr>
                <w:sz w:val="40"/>
                <w:szCs w:val="40"/>
                <w:lang w:val="en-US"/>
              </w:rPr>
            </w:pPr>
            <w:r w:rsidRPr="00F6572D">
              <w:rPr>
                <w:sz w:val="40"/>
                <w:szCs w:val="40"/>
                <w:lang w:val="en-US"/>
              </w:rPr>
              <w:t>B2</w:t>
            </w:r>
          </w:p>
        </w:tc>
        <w:tc>
          <w:tcPr>
            <w:tcW w:w="11623" w:type="dxa"/>
          </w:tcPr>
          <w:p w:rsidR="00A632EA" w:rsidRPr="00A632EA" w:rsidRDefault="00281EFD" w:rsidP="00A632EA">
            <w:pPr>
              <w:rPr>
                <w:lang w:val="en-US"/>
              </w:rPr>
            </w:pPr>
            <w:r>
              <w:rPr>
                <w:lang w:val="en-US"/>
              </w:rPr>
              <w:t xml:space="preserve">I </w:t>
            </w:r>
            <w:r w:rsidRPr="00281EFD">
              <w:rPr>
                <w:lang w:val="en-US"/>
              </w:rPr>
              <w:t xml:space="preserve">can </w:t>
            </w:r>
            <w:r w:rsidR="00DB3DFD" w:rsidRPr="00DB3DFD">
              <w:rPr>
                <w:lang w:val="en-US"/>
              </w:rPr>
              <w:t xml:space="preserve">give a clear, </w:t>
            </w:r>
            <w:r w:rsidR="00DB3DFD" w:rsidRPr="00DB3DFD">
              <w:rPr>
                <w:i/>
                <w:lang w:val="en-US"/>
              </w:rPr>
              <w:t>prepared</w:t>
            </w:r>
            <w:r w:rsidR="00DB3DFD" w:rsidRPr="00DB3DFD">
              <w:rPr>
                <w:lang w:val="en-US"/>
              </w:rPr>
              <w:t xml:space="preserve"> presentation</w:t>
            </w:r>
            <w:r w:rsidRPr="00281EFD">
              <w:rPr>
                <w:lang w:val="en-US"/>
              </w:rPr>
              <w:t xml:space="preserve">, </w:t>
            </w:r>
            <w:r w:rsidR="00DB3DFD">
              <w:rPr>
                <w:lang w:val="en-US"/>
              </w:rPr>
              <w:t xml:space="preserve">with </w:t>
            </w:r>
            <w:r w:rsidRPr="00281EFD">
              <w:rPr>
                <w:lang w:val="en-US"/>
              </w:rPr>
              <w:t xml:space="preserve">detailed descriptions on a wide range of subjects </w:t>
            </w:r>
            <w:r w:rsidRPr="00A632EA">
              <w:rPr>
                <w:i/>
                <w:lang w:val="en-US"/>
              </w:rPr>
              <w:t>related to my field of interest</w:t>
            </w:r>
            <w:r w:rsidRPr="00281EFD">
              <w:rPr>
                <w:lang w:val="en-US"/>
              </w:rPr>
              <w:t xml:space="preserve">. </w:t>
            </w:r>
            <w:r w:rsidR="00873E7B">
              <w:rPr>
                <w:lang w:val="en-US"/>
              </w:rPr>
              <w:br/>
            </w:r>
            <w:r w:rsidRPr="00281EFD">
              <w:rPr>
                <w:lang w:val="en-US"/>
              </w:rPr>
              <w:t>I can explain a viewpoint on a topical issue giving the advantages and disadvantages of various options</w:t>
            </w:r>
            <w:r w:rsidR="00A632EA" w:rsidRPr="00A632EA">
              <w:rPr>
                <w:lang w:val="en-US"/>
              </w:rPr>
              <w:t xml:space="preserve"> and supporting ideas with subsidiary points and relevant examples.</w:t>
            </w:r>
          </w:p>
          <w:p w:rsidR="00281EFD" w:rsidRDefault="00A632EA" w:rsidP="00281EFD">
            <w:pPr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r w:rsidR="00281EFD" w:rsidRPr="00281EFD">
              <w:rPr>
                <w:lang w:val="en-US"/>
              </w:rPr>
              <w:t>.</w:t>
            </w:r>
          </w:p>
          <w:p w:rsidR="0095478D" w:rsidRDefault="00A632EA" w:rsidP="0095478D">
            <w:pPr>
              <w:rPr>
                <w:lang w:val="en-US"/>
              </w:rPr>
            </w:pPr>
            <w:r>
              <w:rPr>
                <w:lang w:val="en-US"/>
              </w:rPr>
              <w:t>I c</w:t>
            </w:r>
            <w:r w:rsidR="0095478D" w:rsidRPr="0095478D">
              <w:rPr>
                <w:lang w:val="en-US"/>
              </w:rPr>
              <w:t xml:space="preserve">an take follow up questions with a </w:t>
            </w:r>
            <w:r w:rsidR="0095478D" w:rsidRPr="00A632EA">
              <w:rPr>
                <w:i/>
                <w:lang w:val="en-US"/>
              </w:rPr>
              <w:t>degree of fluency</w:t>
            </w:r>
            <w:r w:rsidR="0095478D" w:rsidRPr="0095478D">
              <w:rPr>
                <w:lang w:val="en-US"/>
              </w:rPr>
              <w:t xml:space="preserve"> and spontaneity which poses no strain</w:t>
            </w:r>
            <w:r w:rsidR="00B70DF6">
              <w:rPr>
                <w:lang w:val="en-US"/>
              </w:rPr>
              <w:t xml:space="preserve"> </w:t>
            </w:r>
            <w:r w:rsidR="0095478D" w:rsidRPr="0095478D">
              <w:rPr>
                <w:lang w:val="en-US"/>
              </w:rPr>
              <w:t xml:space="preserve">for either </w:t>
            </w:r>
            <w:r>
              <w:rPr>
                <w:lang w:val="en-US"/>
              </w:rPr>
              <w:t>myself</w:t>
            </w:r>
            <w:r w:rsidR="0095478D" w:rsidRPr="0095478D">
              <w:rPr>
                <w:lang w:val="en-US"/>
              </w:rPr>
              <w:t xml:space="preserve"> or the audience.</w:t>
            </w:r>
          </w:p>
          <w:p w:rsidR="0095478D" w:rsidRDefault="0095478D" w:rsidP="0095478D">
            <w:pPr>
              <w:rPr>
                <w:lang w:val="en-US"/>
              </w:rPr>
            </w:pPr>
          </w:p>
          <w:p w:rsidR="0095478D" w:rsidRDefault="00873E7B" w:rsidP="0095478D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I c</w:t>
            </w:r>
            <w:r w:rsidR="0095478D" w:rsidRPr="0095478D">
              <w:rPr>
                <w:lang w:val="en-US"/>
              </w:rPr>
              <w:t xml:space="preserve">an correct slips and errors </w:t>
            </w:r>
            <w:r w:rsidR="0095478D" w:rsidRPr="00A632EA">
              <w:rPr>
                <w:i/>
                <w:lang w:val="en-US"/>
              </w:rPr>
              <w:t xml:space="preserve">if </w:t>
            </w:r>
            <w:r w:rsidR="00A632EA" w:rsidRPr="00A632EA">
              <w:rPr>
                <w:i/>
                <w:lang w:val="en-US"/>
              </w:rPr>
              <w:t xml:space="preserve">I </w:t>
            </w:r>
            <w:r w:rsidR="0095478D" w:rsidRPr="00A632EA">
              <w:rPr>
                <w:i/>
                <w:lang w:val="en-US"/>
              </w:rPr>
              <w:t xml:space="preserve">become </w:t>
            </w:r>
            <w:r w:rsidR="00A632EA" w:rsidRPr="00A632EA">
              <w:rPr>
                <w:i/>
                <w:lang w:val="en-US"/>
              </w:rPr>
              <w:t>aware</w:t>
            </w:r>
            <w:r w:rsidR="0095478D" w:rsidRPr="00A632EA">
              <w:rPr>
                <w:i/>
                <w:lang w:val="en-US"/>
              </w:rPr>
              <w:t xml:space="preserve"> of them</w:t>
            </w:r>
            <w:r w:rsidR="0095478D" w:rsidRPr="0095478D">
              <w:rPr>
                <w:lang w:val="en-US"/>
              </w:rPr>
              <w:t xml:space="preserve"> or if they have led to</w:t>
            </w:r>
            <w:r w:rsidR="00A632EA">
              <w:rPr>
                <w:lang w:val="en-US"/>
              </w:rPr>
              <w:t xml:space="preserve"> </w:t>
            </w:r>
            <w:r w:rsidR="0095478D" w:rsidRPr="0095478D">
              <w:rPr>
                <w:lang w:val="en-US"/>
              </w:rPr>
              <w:t>misunderstandings.</w:t>
            </w:r>
            <w:r w:rsidR="00B70DF6">
              <w:rPr>
                <w:lang w:val="en-US"/>
              </w:rPr>
              <w:t xml:space="preserve"> I c</w:t>
            </w:r>
            <w:r w:rsidR="0095478D" w:rsidRPr="0095478D">
              <w:rPr>
                <w:lang w:val="en-US"/>
              </w:rPr>
              <w:t xml:space="preserve">an make a note of </w:t>
            </w:r>
            <w:r w:rsidR="00A632EA">
              <w:rPr>
                <w:lang w:val="en-US"/>
              </w:rPr>
              <w:t xml:space="preserve">my </w:t>
            </w:r>
            <w:r w:rsidR="0095478D" w:rsidRPr="0095478D">
              <w:rPr>
                <w:lang w:val="en-US"/>
              </w:rPr>
              <w:t>‘</w:t>
            </w:r>
            <w:proofErr w:type="spellStart"/>
            <w:r w:rsidR="0095478D" w:rsidRPr="0095478D">
              <w:rPr>
                <w:lang w:val="en-US"/>
              </w:rPr>
              <w:t>favourite</w:t>
            </w:r>
            <w:proofErr w:type="spellEnd"/>
            <w:r w:rsidR="0095478D" w:rsidRPr="0095478D">
              <w:rPr>
                <w:lang w:val="en-US"/>
              </w:rPr>
              <w:t xml:space="preserve"> mistakes’ and </w:t>
            </w:r>
            <w:r w:rsidR="004D2E75">
              <w:rPr>
                <w:lang w:val="en-US"/>
              </w:rPr>
              <w:t xml:space="preserve">I am able to </w:t>
            </w:r>
            <w:r w:rsidR="0095478D" w:rsidRPr="0095478D">
              <w:rPr>
                <w:lang w:val="en-US"/>
              </w:rPr>
              <w:t>consciously monitor speech for the</w:t>
            </w:r>
            <w:r w:rsidR="004D2E75">
              <w:rPr>
                <w:lang w:val="en-US"/>
              </w:rPr>
              <w:t>ir occurrence.</w:t>
            </w:r>
          </w:p>
          <w:p w:rsidR="00F563ED" w:rsidRDefault="00F563ED" w:rsidP="0095478D">
            <w:pPr>
              <w:rPr>
                <w:lang w:val="en-US"/>
              </w:rPr>
            </w:pPr>
          </w:p>
        </w:tc>
        <w:tc>
          <w:tcPr>
            <w:tcW w:w="1559" w:type="dxa"/>
          </w:tcPr>
          <w:tbl>
            <w:tblPr>
              <w:tblStyle w:val="Tabela-Siatka"/>
              <w:tblW w:w="0" w:type="auto"/>
              <w:tblLook w:val="04A0"/>
            </w:tblPr>
            <w:tblGrid>
              <w:gridCol w:w="664"/>
              <w:gridCol w:w="664"/>
            </w:tblGrid>
            <w:tr w:rsidR="00C31096" w:rsidRPr="00E26319" w:rsidTr="00726577">
              <w:tc>
                <w:tcPr>
                  <w:tcW w:w="664" w:type="dxa"/>
                </w:tcPr>
                <w:p w:rsidR="00C31096" w:rsidRDefault="00C31096">
                  <w:pPr>
                    <w:rPr>
                      <w:lang w:val="en-US"/>
                    </w:rPr>
                  </w:pPr>
                </w:p>
              </w:tc>
              <w:tc>
                <w:tcPr>
                  <w:tcW w:w="664" w:type="dxa"/>
                  <w:tcBorders>
                    <w:bottom w:val="nil"/>
                    <w:right w:val="nil"/>
                  </w:tcBorders>
                </w:tcPr>
                <w:p w:rsidR="00C31096" w:rsidRDefault="00C31096">
                  <w:pPr>
                    <w:rPr>
                      <w:lang w:val="en-US"/>
                    </w:rPr>
                  </w:pPr>
                </w:p>
              </w:tc>
            </w:tr>
          </w:tbl>
          <w:p w:rsidR="00281EFD" w:rsidRDefault="00281EFD">
            <w:pPr>
              <w:rPr>
                <w:lang w:val="en-US"/>
              </w:rPr>
            </w:pPr>
          </w:p>
          <w:p w:rsidR="00C31096" w:rsidRDefault="00C31096">
            <w:pPr>
              <w:rPr>
                <w:lang w:val="en-US"/>
              </w:rPr>
            </w:pPr>
          </w:p>
          <w:p w:rsidR="00C31096" w:rsidRDefault="00C31096">
            <w:pPr>
              <w:rPr>
                <w:lang w:val="en-US"/>
              </w:rPr>
            </w:pPr>
          </w:p>
          <w:tbl>
            <w:tblPr>
              <w:tblStyle w:val="Tabela-Siatka"/>
              <w:tblW w:w="0" w:type="auto"/>
              <w:tblLook w:val="04A0"/>
            </w:tblPr>
            <w:tblGrid>
              <w:gridCol w:w="664"/>
            </w:tblGrid>
            <w:tr w:rsidR="00726577" w:rsidRPr="00E26319" w:rsidTr="00726577">
              <w:tc>
                <w:tcPr>
                  <w:tcW w:w="664" w:type="dxa"/>
                </w:tcPr>
                <w:p w:rsidR="00726577" w:rsidRDefault="00726577">
                  <w:pPr>
                    <w:rPr>
                      <w:lang w:val="en-US"/>
                    </w:rPr>
                  </w:pPr>
                </w:p>
              </w:tc>
            </w:tr>
          </w:tbl>
          <w:p w:rsidR="00C31096" w:rsidRDefault="00C31096">
            <w:pPr>
              <w:rPr>
                <w:lang w:val="en-US"/>
              </w:rPr>
            </w:pPr>
          </w:p>
          <w:p w:rsidR="00C31096" w:rsidRDefault="00C31096">
            <w:pPr>
              <w:rPr>
                <w:lang w:val="en-US"/>
              </w:rPr>
            </w:pPr>
          </w:p>
          <w:tbl>
            <w:tblPr>
              <w:tblStyle w:val="Tabela-Siatka"/>
              <w:tblW w:w="0" w:type="auto"/>
              <w:tblLook w:val="04A0"/>
            </w:tblPr>
            <w:tblGrid>
              <w:gridCol w:w="664"/>
            </w:tblGrid>
            <w:tr w:rsidR="00726577" w:rsidRPr="00E26319" w:rsidTr="00726577">
              <w:tc>
                <w:tcPr>
                  <w:tcW w:w="664" w:type="dxa"/>
                </w:tcPr>
                <w:p w:rsidR="00726577" w:rsidRDefault="00726577">
                  <w:pPr>
                    <w:rPr>
                      <w:lang w:val="en-US"/>
                    </w:rPr>
                  </w:pPr>
                </w:p>
              </w:tc>
            </w:tr>
          </w:tbl>
          <w:p w:rsidR="00C31096" w:rsidRDefault="00C31096">
            <w:pPr>
              <w:rPr>
                <w:lang w:val="en-US"/>
              </w:rPr>
            </w:pPr>
          </w:p>
        </w:tc>
      </w:tr>
      <w:tr w:rsidR="00281EFD" w:rsidRPr="00E26319" w:rsidTr="0087164A">
        <w:tc>
          <w:tcPr>
            <w:tcW w:w="1101" w:type="dxa"/>
          </w:tcPr>
          <w:p w:rsidR="00281EFD" w:rsidRPr="00F6572D" w:rsidRDefault="00281EFD" w:rsidP="00281EFD">
            <w:pPr>
              <w:spacing w:line="720" w:lineRule="auto"/>
              <w:rPr>
                <w:sz w:val="40"/>
                <w:szCs w:val="40"/>
                <w:lang w:val="en-US"/>
              </w:rPr>
            </w:pPr>
            <w:r w:rsidRPr="00F6572D">
              <w:rPr>
                <w:sz w:val="40"/>
                <w:szCs w:val="40"/>
                <w:lang w:val="en-US"/>
              </w:rPr>
              <w:lastRenderedPageBreak/>
              <w:t>C1</w:t>
            </w:r>
          </w:p>
        </w:tc>
        <w:tc>
          <w:tcPr>
            <w:tcW w:w="11623" w:type="dxa"/>
          </w:tcPr>
          <w:p w:rsidR="00F563ED" w:rsidRPr="00B70DF6" w:rsidRDefault="00A632EA" w:rsidP="00B70DF6">
            <w:pPr>
              <w:rPr>
                <w:lang w:val="en-US"/>
              </w:rPr>
            </w:pPr>
            <w:r>
              <w:rPr>
                <w:lang w:val="en-US"/>
              </w:rPr>
              <w:t>I c</w:t>
            </w:r>
            <w:r w:rsidR="00F563ED" w:rsidRPr="00F563ED">
              <w:rPr>
                <w:lang w:val="en-US"/>
              </w:rPr>
              <w:t xml:space="preserve">an use language </w:t>
            </w:r>
            <w:r w:rsidR="00F563ED" w:rsidRPr="00DB3DFD">
              <w:rPr>
                <w:i/>
                <w:lang w:val="en-US"/>
              </w:rPr>
              <w:t>flexibly</w:t>
            </w:r>
            <w:r>
              <w:rPr>
                <w:lang w:val="en-US"/>
              </w:rPr>
              <w:t xml:space="preserve"> </w:t>
            </w:r>
            <w:r w:rsidR="00F563ED" w:rsidRPr="00F563ED">
              <w:rPr>
                <w:lang w:val="en-US"/>
              </w:rPr>
              <w:t xml:space="preserve">and effectively for social, academic and professional purposes. </w:t>
            </w:r>
            <w:r w:rsidR="00726577">
              <w:rPr>
                <w:lang w:val="en-US"/>
              </w:rPr>
              <w:t>I c</w:t>
            </w:r>
            <w:r w:rsidR="00F563ED" w:rsidRPr="00F563ED">
              <w:rPr>
                <w:lang w:val="en-US"/>
              </w:rPr>
              <w:t>an produce</w:t>
            </w:r>
            <w:r>
              <w:rPr>
                <w:lang w:val="en-US"/>
              </w:rPr>
              <w:t xml:space="preserve"> </w:t>
            </w:r>
            <w:r w:rsidR="00F563ED" w:rsidRPr="00F563ED">
              <w:rPr>
                <w:lang w:val="en-US"/>
              </w:rPr>
              <w:t xml:space="preserve">clear, </w:t>
            </w:r>
            <w:r w:rsidR="00F563ED" w:rsidRPr="00726577">
              <w:rPr>
                <w:i/>
                <w:lang w:val="en-US"/>
              </w:rPr>
              <w:t>well-structured</w:t>
            </w:r>
            <w:r w:rsidR="00F563ED" w:rsidRPr="00F563ED">
              <w:rPr>
                <w:lang w:val="en-US"/>
              </w:rPr>
              <w:t xml:space="preserve">, detailed </w:t>
            </w:r>
            <w:r w:rsidR="00B70DF6">
              <w:rPr>
                <w:lang w:val="en-US"/>
              </w:rPr>
              <w:t xml:space="preserve">presentation </w:t>
            </w:r>
            <w:r w:rsidR="00F563ED" w:rsidRPr="00F563ED">
              <w:rPr>
                <w:lang w:val="en-US"/>
              </w:rPr>
              <w:t xml:space="preserve">on complex subjects, showing </w:t>
            </w:r>
            <w:r w:rsidR="00F563ED" w:rsidRPr="00DB3DFD">
              <w:rPr>
                <w:i/>
                <w:lang w:val="en-US"/>
              </w:rPr>
              <w:t>controlled</w:t>
            </w:r>
            <w:r w:rsidR="00DB3DFD" w:rsidRPr="00DB3DFD">
              <w:rPr>
                <w:i/>
                <w:lang w:val="en-US"/>
              </w:rPr>
              <w:t xml:space="preserve"> </w:t>
            </w:r>
            <w:r w:rsidR="00F563ED" w:rsidRPr="00DB3DFD">
              <w:rPr>
                <w:i/>
                <w:lang w:val="en-US"/>
              </w:rPr>
              <w:t xml:space="preserve">use of </w:t>
            </w:r>
            <w:proofErr w:type="spellStart"/>
            <w:r w:rsidR="00F563ED" w:rsidRPr="00DB3DFD">
              <w:rPr>
                <w:i/>
                <w:lang w:val="en-US"/>
              </w:rPr>
              <w:t>organisational</w:t>
            </w:r>
            <w:proofErr w:type="spellEnd"/>
            <w:r w:rsidR="00F563ED" w:rsidRPr="00DB3DFD">
              <w:rPr>
                <w:i/>
                <w:lang w:val="en-US"/>
              </w:rPr>
              <w:t xml:space="preserve"> patterns</w:t>
            </w:r>
            <w:r w:rsidR="00F563ED" w:rsidRPr="00F563ED">
              <w:rPr>
                <w:lang w:val="en-US"/>
              </w:rPr>
              <w:t xml:space="preserve">, </w:t>
            </w:r>
            <w:r w:rsidR="00F563ED" w:rsidRPr="00DB3DFD">
              <w:rPr>
                <w:i/>
                <w:lang w:val="en-US"/>
              </w:rPr>
              <w:t xml:space="preserve">connectors </w:t>
            </w:r>
            <w:r w:rsidR="00F563ED" w:rsidRPr="000C0AA2">
              <w:rPr>
                <w:lang w:val="en-US"/>
              </w:rPr>
              <w:t>and</w:t>
            </w:r>
            <w:r w:rsidR="00F563ED" w:rsidRPr="00DB3DFD">
              <w:rPr>
                <w:i/>
                <w:lang w:val="en-US"/>
              </w:rPr>
              <w:t xml:space="preserve"> cohesive devices</w:t>
            </w:r>
            <w:r w:rsidR="00B70DF6">
              <w:rPr>
                <w:i/>
                <w:lang w:val="en-US"/>
              </w:rPr>
              <w:t xml:space="preserve"> </w:t>
            </w:r>
            <w:r w:rsidR="00B70DF6" w:rsidRPr="00B70DF6">
              <w:rPr>
                <w:lang w:val="en-US"/>
              </w:rPr>
              <w:t>integrating sub-themes,</w:t>
            </w:r>
            <w:r w:rsidR="00B70DF6">
              <w:rPr>
                <w:lang w:val="en-US"/>
              </w:rPr>
              <w:t xml:space="preserve"> </w:t>
            </w:r>
            <w:r w:rsidR="00B70DF6" w:rsidRPr="00B70DF6">
              <w:rPr>
                <w:lang w:val="en-US"/>
              </w:rPr>
              <w:t>developing particular points and rounding off with an appropriate conclusion.</w:t>
            </w:r>
            <w:r w:rsidR="00F563ED" w:rsidRPr="00B70DF6">
              <w:rPr>
                <w:lang w:val="en-US"/>
              </w:rPr>
              <w:t>.</w:t>
            </w:r>
          </w:p>
          <w:p w:rsidR="000C0AA2" w:rsidRDefault="000C0AA2" w:rsidP="0095478D">
            <w:pPr>
              <w:rPr>
                <w:lang w:val="en-US"/>
              </w:rPr>
            </w:pPr>
          </w:p>
          <w:p w:rsidR="0095478D" w:rsidRDefault="00DB3DFD" w:rsidP="0095478D">
            <w:pPr>
              <w:rPr>
                <w:lang w:val="en-US"/>
              </w:rPr>
            </w:pPr>
            <w:r>
              <w:rPr>
                <w:lang w:val="en-US"/>
              </w:rPr>
              <w:t>I c</w:t>
            </w:r>
            <w:r w:rsidR="0095478D" w:rsidRPr="0095478D">
              <w:rPr>
                <w:lang w:val="en-US"/>
              </w:rPr>
              <w:t xml:space="preserve">an handle </w:t>
            </w:r>
            <w:r>
              <w:rPr>
                <w:lang w:val="en-US"/>
              </w:rPr>
              <w:t xml:space="preserve">follow up questions and </w:t>
            </w:r>
            <w:r w:rsidR="0095478D" w:rsidRPr="0095478D">
              <w:rPr>
                <w:lang w:val="en-US"/>
              </w:rPr>
              <w:t xml:space="preserve">interjections well, responding spontaneously and almost </w:t>
            </w:r>
            <w:r w:rsidR="0095478D" w:rsidRPr="00726577">
              <w:rPr>
                <w:i/>
                <w:lang w:val="en-US"/>
              </w:rPr>
              <w:t>effortlessly.</w:t>
            </w:r>
          </w:p>
          <w:p w:rsidR="0095478D" w:rsidRDefault="0095478D" w:rsidP="0095478D">
            <w:pPr>
              <w:rPr>
                <w:lang w:val="en-US"/>
              </w:rPr>
            </w:pPr>
          </w:p>
          <w:p w:rsidR="0095478D" w:rsidRDefault="00726577" w:rsidP="0095478D">
            <w:pPr>
              <w:rPr>
                <w:lang w:val="en-US"/>
              </w:rPr>
            </w:pPr>
            <w:r>
              <w:rPr>
                <w:lang w:val="en-US"/>
              </w:rPr>
              <w:t>I c</w:t>
            </w:r>
            <w:r w:rsidR="0095478D" w:rsidRPr="0095478D">
              <w:rPr>
                <w:lang w:val="en-US"/>
              </w:rPr>
              <w:t xml:space="preserve">an backtrack when </w:t>
            </w:r>
            <w:r w:rsidR="00DB3DFD">
              <w:rPr>
                <w:lang w:val="en-US"/>
              </w:rPr>
              <w:t>I</w:t>
            </w:r>
            <w:r w:rsidR="0095478D" w:rsidRPr="0095478D">
              <w:rPr>
                <w:lang w:val="en-US"/>
              </w:rPr>
              <w:t xml:space="preserve"> encounter a difficulty and reformulate </w:t>
            </w:r>
            <w:r w:rsidR="00240B32">
              <w:rPr>
                <w:lang w:val="en-US"/>
              </w:rPr>
              <w:t xml:space="preserve"> </w:t>
            </w:r>
            <w:r w:rsidR="0095478D" w:rsidRPr="0095478D">
              <w:rPr>
                <w:lang w:val="en-US"/>
              </w:rPr>
              <w:t xml:space="preserve">what </w:t>
            </w:r>
            <w:r w:rsidR="00DB3DFD">
              <w:rPr>
                <w:lang w:val="en-US"/>
              </w:rPr>
              <w:t>I</w:t>
            </w:r>
            <w:r w:rsidR="0095478D" w:rsidRPr="0095478D">
              <w:rPr>
                <w:lang w:val="en-US"/>
              </w:rPr>
              <w:t xml:space="preserve"> want to say without</w:t>
            </w:r>
            <w:r w:rsidR="00DB3DFD">
              <w:rPr>
                <w:lang w:val="en-US"/>
              </w:rPr>
              <w:t xml:space="preserve"> </w:t>
            </w:r>
            <w:r w:rsidR="0095478D" w:rsidRPr="0095478D">
              <w:rPr>
                <w:lang w:val="en-US"/>
              </w:rPr>
              <w:t>fully interrupting the flow of speech.</w:t>
            </w:r>
          </w:p>
          <w:p w:rsidR="0095478D" w:rsidRDefault="0095478D" w:rsidP="00281EFD">
            <w:pPr>
              <w:rPr>
                <w:lang w:val="en-US"/>
              </w:rPr>
            </w:pPr>
          </w:p>
        </w:tc>
        <w:tc>
          <w:tcPr>
            <w:tcW w:w="1559" w:type="dxa"/>
          </w:tcPr>
          <w:tbl>
            <w:tblPr>
              <w:tblStyle w:val="Tabela-Siatka"/>
              <w:tblW w:w="0" w:type="auto"/>
              <w:tblLook w:val="04A0"/>
            </w:tblPr>
            <w:tblGrid>
              <w:gridCol w:w="664"/>
            </w:tblGrid>
            <w:tr w:rsidR="00726577" w:rsidRPr="00E26319" w:rsidTr="00293473">
              <w:tc>
                <w:tcPr>
                  <w:tcW w:w="664" w:type="dxa"/>
                </w:tcPr>
                <w:p w:rsidR="00726577" w:rsidRDefault="00726577" w:rsidP="00293473">
                  <w:pPr>
                    <w:rPr>
                      <w:lang w:val="en-US"/>
                    </w:rPr>
                  </w:pPr>
                </w:p>
              </w:tc>
            </w:tr>
          </w:tbl>
          <w:p w:rsidR="00281EFD" w:rsidRDefault="00281EFD">
            <w:pPr>
              <w:rPr>
                <w:lang w:val="en-US"/>
              </w:rPr>
            </w:pPr>
          </w:p>
          <w:p w:rsidR="00726577" w:rsidRDefault="00726577">
            <w:pPr>
              <w:rPr>
                <w:lang w:val="en-US"/>
              </w:rPr>
            </w:pPr>
          </w:p>
          <w:p w:rsidR="00726577" w:rsidRDefault="00726577">
            <w:pPr>
              <w:rPr>
                <w:lang w:val="en-US"/>
              </w:rPr>
            </w:pPr>
          </w:p>
          <w:tbl>
            <w:tblPr>
              <w:tblStyle w:val="Tabela-Siatka"/>
              <w:tblW w:w="0" w:type="auto"/>
              <w:tblLook w:val="04A0"/>
            </w:tblPr>
            <w:tblGrid>
              <w:gridCol w:w="664"/>
            </w:tblGrid>
            <w:tr w:rsidR="00726577" w:rsidRPr="00E26319" w:rsidTr="00293473">
              <w:tc>
                <w:tcPr>
                  <w:tcW w:w="664" w:type="dxa"/>
                </w:tcPr>
                <w:p w:rsidR="00726577" w:rsidRDefault="00726577" w:rsidP="00293473">
                  <w:pPr>
                    <w:rPr>
                      <w:lang w:val="en-US"/>
                    </w:rPr>
                  </w:pPr>
                </w:p>
              </w:tc>
            </w:tr>
          </w:tbl>
          <w:p w:rsidR="00726577" w:rsidRDefault="00726577">
            <w:pPr>
              <w:rPr>
                <w:lang w:val="en-US"/>
              </w:rPr>
            </w:pPr>
          </w:p>
          <w:tbl>
            <w:tblPr>
              <w:tblStyle w:val="Tabela-Siatka"/>
              <w:tblW w:w="0" w:type="auto"/>
              <w:tblLook w:val="04A0"/>
            </w:tblPr>
            <w:tblGrid>
              <w:gridCol w:w="664"/>
            </w:tblGrid>
            <w:tr w:rsidR="00726577" w:rsidRPr="00E26319" w:rsidTr="00293473">
              <w:tc>
                <w:tcPr>
                  <w:tcW w:w="664" w:type="dxa"/>
                </w:tcPr>
                <w:p w:rsidR="00726577" w:rsidRDefault="00726577" w:rsidP="00293473">
                  <w:pPr>
                    <w:rPr>
                      <w:lang w:val="en-US"/>
                    </w:rPr>
                  </w:pPr>
                </w:p>
              </w:tc>
            </w:tr>
          </w:tbl>
          <w:p w:rsidR="00726577" w:rsidRDefault="00726577">
            <w:pPr>
              <w:rPr>
                <w:lang w:val="en-US"/>
              </w:rPr>
            </w:pPr>
          </w:p>
        </w:tc>
      </w:tr>
      <w:tr w:rsidR="00B63466" w:rsidTr="0087164A">
        <w:tc>
          <w:tcPr>
            <w:tcW w:w="12724" w:type="dxa"/>
            <w:gridSpan w:val="2"/>
            <w:shd w:val="clear" w:color="auto" w:fill="E5DFEC" w:themeFill="accent4" w:themeFillTint="33"/>
          </w:tcPr>
          <w:p w:rsidR="00B63466" w:rsidRPr="00F6572D" w:rsidRDefault="00873E7B" w:rsidP="00066CDB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 xml:space="preserve">                                                                                             </w:t>
            </w:r>
            <w:r w:rsidR="00B63466" w:rsidRPr="00F6572D">
              <w:rPr>
                <w:b/>
                <w:sz w:val="24"/>
                <w:szCs w:val="24"/>
                <w:lang w:val="en-US"/>
              </w:rPr>
              <w:t>Spoken Interaction</w:t>
            </w:r>
          </w:p>
          <w:p w:rsidR="00B63466" w:rsidRPr="00B63466" w:rsidRDefault="00B63466" w:rsidP="00066CDB">
            <w:pPr>
              <w:rPr>
                <w:b/>
                <w:lang w:val="en-US"/>
              </w:rPr>
            </w:pPr>
          </w:p>
        </w:tc>
        <w:tc>
          <w:tcPr>
            <w:tcW w:w="1559" w:type="dxa"/>
          </w:tcPr>
          <w:p w:rsidR="00B63466" w:rsidRDefault="00B63466" w:rsidP="00066CDB">
            <w:pPr>
              <w:rPr>
                <w:lang w:val="en-US"/>
              </w:rPr>
            </w:pPr>
          </w:p>
        </w:tc>
      </w:tr>
      <w:tr w:rsidR="00281EFD" w:rsidRPr="00E26319" w:rsidTr="00873E7B">
        <w:tc>
          <w:tcPr>
            <w:tcW w:w="1101" w:type="dxa"/>
          </w:tcPr>
          <w:p w:rsidR="00281EFD" w:rsidRPr="00F6572D" w:rsidRDefault="00281EFD" w:rsidP="00066CDB">
            <w:pPr>
              <w:spacing w:line="720" w:lineRule="auto"/>
              <w:rPr>
                <w:sz w:val="40"/>
                <w:szCs w:val="40"/>
                <w:lang w:val="en-US"/>
              </w:rPr>
            </w:pPr>
            <w:r w:rsidRPr="00F6572D">
              <w:rPr>
                <w:sz w:val="40"/>
                <w:szCs w:val="40"/>
                <w:lang w:val="en-US"/>
              </w:rPr>
              <w:t>B2</w:t>
            </w:r>
          </w:p>
        </w:tc>
        <w:tc>
          <w:tcPr>
            <w:tcW w:w="11623" w:type="dxa"/>
          </w:tcPr>
          <w:p w:rsidR="0095478D" w:rsidRPr="0095478D" w:rsidRDefault="00B63466" w:rsidP="0095478D">
            <w:pPr>
              <w:rPr>
                <w:lang w:val="en-US"/>
              </w:rPr>
            </w:pPr>
            <w:r w:rsidRPr="00B63466">
              <w:rPr>
                <w:lang w:val="en-US"/>
              </w:rPr>
              <w:t xml:space="preserve">I can </w:t>
            </w:r>
            <w:r w:rsidR="000404D1" w:rsidRPr="000404D1">
              <w:rPr>
                <w:i/>
                <w:lang w:val="en-US"/>
              </w:rPr>
              <w:t>with a degree</w:t>
            </w:r>
            <w:r w:rsidR="000404D1" w:rsidRPr="000404D1">
              <w:rPr>
                <w:lang w:val="en-US"/>
              </w:rPr>
              <w:t xml:space="preserve"> of fluency and spontaneity</w:t>
            </w:r>
            <w:r w:rsidR="000404D1">
              <w:rPr>
                <w:lang w:val="en-US"/>
              </w:rPr>
              <w:t xml:space="preserve"> take</w:t>
            </w:r>
            <w:r w:rsidRPr="00B63466">
              <w:rPr>
                <w:lang w:val="en-US"/>
              </w:rPr>
              <w:t xml:space="preserve"> part in </w:t>
            </w:r>
            <w:r w:rsidR="000C0AA2">
              <w:rPr>
                <w:lang w:val="en-US"/>
              </w:rPr>
              <w:t xml:space="preserve">routine and non-routine formal </w:t>
            </w:r>
            <w:r w:rsidRPr="00B63466">
              <w:rPr>
                <w:lang w:val="en-US"/>
              </w:rPr>
              <w:t xml:space="preserve">discussion in </w:t>
            </w:r>
            <w:r w:rsidRPr="000C0AA2">
              <w:rPr>
                <w:i/>
                <w:lang w:val="en-US"/>
              </w:rPr>
              <w:t>familiar</w:t>
            </w:r>
            <w:r w:rsidRPr="00B63466">
              <w:rPr>
                <w:lang w:val="en-US"/>
              </w:rPr>
              <w:t xml:space="preserve"> contexts, accounting for and sustaining my views</w:t>
            </w:r>
            <w:r w:rsidR="000404D1">
              <w:rPr>
                <w:lang w:val="en-US"/>
              </w:rPr>
              <w:t xml:space="preserve"> </w:t>
            </w:r>
            <w:r w:rsidR="00240B32">
              <w:rPr>
                <w:lang w:val="en-US"/>
              </w:rPr>
              <w:t xml:space="preserve">based on detailed </w:t>
            </w:r>
            <w:r w:rsidR="0095478D" w:rsidRPr="0095478D">
              <w:rPr>
                <w:lang w:val="en-US"/>
              </w:rPr>
              <w:t>understand</w:t>
            </w:r>
            <w:r w:rsidR="000404D1">
              <w:rPr>
                <w:lang w:val="en-US"/>
              </w:rPr>
              <w:t>ing</w:t>
            </w:r>
            <w:r w:rsidR="0095478D" w:rsidRPr="0095478D">
              <w:rPr>
                <w:lang w:val="en-US"/>
              </w:rPr>
              <w:t xml:space="preserve"> </w:t>
            </w:r>
            <w:r w:rsidR="00240B32">
              <w:rPr>
                <w:lang w:val="en-US"/>
              </w:rPr>
              <w:t xml:space="preserve">of </w:t>
            </w:r>
            <w:r w:rsidR="0095478D" w:rsidRPr="0095478D">
              <w:rPr>
                <w:lang w:val="en-US"/>
              </w:rPr>
              <w:t>the points given</w:t>
            </w:r>
            <w:r w:rsidR="000404D1">
              <w:rPr>
                <w:lang w:val="en-US"/>
              </w:rPr>
              <w:t xml:space="preserve"> by </w:t>
            </w:r>
            <w:r w:rsidR="00240B32">
              <w:rPr>
                <w:lang w:val="en-US"/>
              </w:rPr>
              <w:t>another</w:t>
            </w:r>
            <w:r w:rsidR="000404D1">
              <w:rPr>
                <w:lang w:val="en-US"/>
              </w:rPr>
              <w:t xml:space="preserve"> speaker</w:t>
            </w:r>
          </w:p>
          <w:p w:rsidR="00036728" w:rsidRDefault="00036728" w:rsidP="0095478D">
            <w:pPr>
              <w:rPr>
                <w:lang w:val="en-US"/>
              </w:rPr>
            </w:pPr>
          </w:p>
          <w:p w:rsidR="0095478D" w:rsidRDefault="000404D1" w:rsidP="0095478D">
            <w:pPr>
              <w:rPr>
                <w:lang w:val="en-US"/>
              </w:rPr>
            </w:pPr>
            <w:r>
              <w:rPr>
                <w:lang w:val="en-US"/>
              </w:rPr>
              <w:t>I c</w:t>
            </w:r>
            <w:r w:rsidR="0095478D" w:rsidRPr="0095478D">
              <w:rPr>
                <w:lang w:val="en-US"/>
              </w:rPr>
              <w:t xml:space="preserve">an contribute, account for and sustain </w:t>
            </w:r>
            <w:r>
              <w:rPr>
                <w:lang w:val="en-US"/>
              </w:rPr>
              <w:t xml:space="preserve">my </w:t>
            </w:r>
            <w:r w:rsidR="0095478D" w:rsidRPr="0095478D">
              <w:rPr>
                <w:lang w:val="en-US"/>
              </w:rPr>
              <w:t>opinion, evaluate alternative proposals</w:t>
            </w:r>
            <w:r>
              <w:rPr>
                <w:lang w:val="en-US"/>
              </w:rPr>
              <w:t>,</w:t>
            </w:r>
            <w:r w:rsidR="0095478D" w:rsidRPr="0095478D">
              <w:rPr>
                <w:lang w:val="en-US"/>
              </w:rPr>
              <w:t xml:space="preserve"> and make and</w:t>
            </w:r>
            <w:r>
              <w:rPr>
                <w:lang w:val="en-US"/>
              </w:rPr>
              <w:t xml:space="preserve"> </w:t>
            </w:r>
            <w:r w:rsidR="0095478D" w:rsidRPr="0095478D">
              <w:rPr>
                <w:lang w:val="en-US"/>
              </w:rPr>
              <w:t>respond to hypotheses</w:t>
            </w:r>
            <w:r>
              <w:rPr>
                <w:lang w:val="en-US"/>
              </w:rPr>
              <w:t xml:space="preserve"> </w:t>
            </w:r>
            <w:r w:rsidRPr="000404D1">
              <w:rPr>
                <w:lang w:val="en-US"/>
              </w:rPr>
              <w:t>exploiting appropriate language to do so</w:t>
            </w:r>
            <w:r w:rsidR="0095478D" w:rsidRPr="0095478D">
              <w:rPr>
                <w:lang w:val="en-US"/>
              </w:rPr>
              <w:t>.</w:t>
            </w:r>
          </w:p>
          <w:p w:rsidR="00CA33DC" w:rsidRDefault="00CA33DC" w:rsidP="0095478D">
            <w:pPr>
              <w:rPr>
                <w:lang w:val="en-US"/>
              </w:rPr>
            </w:pPr>
          </w:p>
          <w:p w:rsidR="00CA33DC" w:rsidRPr="00CA33DC" w:rsidRDefault="000404D1" w:rsidP="00CA33DC">
            <w:pPr>
              <w:rPr>
                <w:lang w:val="en-US"/>
              </w:rPr>
            </w:pPr>
            <w:r>
              <w:rPr>
                <w:lang w:val="en-US"/>
              </w:rPr>
              <w:t>I c</w:t>
            </w:r>
            <w:r w:rsidR="00CA33DC" w:rsidRPr="00CA33DC">
              <w:rPr>
                <w:lang w:val="en-US"/>
              </w:rPr>
              <w:t>an pass on detailed information reliably</w:t>
            </w:r>
            <w:r>
              <w:rPr>
                <w:lang w:val="en-US"/>
              </w:rPr>
              <w:t>; I c</w:t>
            </w:r>
            <w:r w:rsidR="00CA33DC" w:rsidRPr="00CA33DC">
              <w:rPr>
                <w:lang w:val="en-US"/>
              </w:rPr>
              <w:t>an give a clear, detailed description of how to carry out a procedure.</w:t>
            </w:r>
          </w:p>
          <w:p w:rsidR="000404D1" w:rsidRDefault="000404D1" w:rsidP="00CA33DC">
            <w:pPr>
              <w:rPr>
                <w:lang w:val="en-US"/>
              </w:rPr>
            </w:pPr>
          </w:p>
          <w:p w:rsidR="00036728" w:rsidRDefault="00036728" w:rsidP="00CA33DC">
            <w:pPr>
              <w:rPr>
                <w:lang w:val="en-US"/>
              </w:rPr>
            </w:pPr>
            <w:r>
              <w:rPr>
                <w:lang w:val="en-US"/>
              </w:rPr>
              <w:t>I c</w:t>
            </w:r>
            <w:r w:rsidR="00CA33DC" w:rsidRPr="00CA33DC">
              <w:rPr>
                <w:lang w:val="en-US"/>
              </w:rPr>
              <w:t xml:space="preserve">an </w:t>
            </w:r>
            <w:proofErr w:type="spellStart"/>
            <w:r w:rsidR="00CA33DC" w:rsidRPr="00CA33DC">
              <w:rPr>
                <w:lang w:val="en-US"/>
              </w:rPr>
              <w:t>synthesise</w:t>
            </w:r>
            <w:proofErr w:type="spellEnd"/>
            <w:r w:rsidR="00CA33DC" w:rsidRPr="00CA33DC">
              <w:rPr>
                <w:lang w:val="en-US"/>
              </w:rPr>
              <w:t xml:space="preserve"> and report information and arguments from a number of sources</w:t>
            </w:r>
            <w:r w:rsidR="000404D1">
              <w:rPr>
                <w:lang w:val="en-US"/>
              </w:rPr>
              <w:t xml:space="preserve">. </w:t>
            </w:r>
          </w:p>
          <w:p w:rsidR="00036728" w:rsidRDefault="00036728" w:rsidP="00CA33DC">
            <w:pPr>
              <w:rPr>
                <w:lang w:val="en-US"/>
              </w:rPr>
            </w:pPr>
          </w:p>
          <w:p w:rsidR="00CA33DC" w:rsidRPr="00CA33DC" w:rsidRDefault="00036728" w:rsidP="00CA33DC">
            <w:pPr>
              <w:rPr>
                <w:lang w:val="en-US"/>
              </w:rPr>
            </w:pPr>
            <w:r>
              <w:rPr>
                <w:lang w:val="en-US"/>
              </w:rPr>
              <w:t>I c</w:t>
            </w:r>
            <w:r w:rsidR="00CA33DC" w:rsidRPr="00CA33DC">
              <w:rPr>
                <w:lang w:val="en-US"/>
              </w:rPr>
              <w:t xml:space="preserve">an initiate discourse, take </w:t>
            </w:r>
            <w:r w:rsidR="000404D1">
              <w:rPr>
                <w:lang w:val="en-US"/>
              </w:rPr>
              <w:t>my</w:t>
            </w:r>
            <w:r w:rsidR="00CA33DC" w:rsidRPr="00CA33DC">
              <w:rPr>
                <w:lang w:val="en-US"/>
              </w:rPr>
              <w:t xml:space="preserve"> turn when appropriate and end conversation when </w:t>
            </w:r>
            <w:r w:rsidR="000404D1">
              <w:rPr>
                <w:lang w:val="en-US"/>
              </w:rPr>
              <w:t xml:space="preserve">I </w:t>
            </w:r>
            <w:r w:rsidR="00CA33DC" w:rsidRPr="00CA33DC">
              <w:rPr>
                <w:lang w:val="en-US"/>
              </w:rPr>
              <w:t>need to,</w:t>
            </w:r>
            <w:r w:rsidR="000404D1">
              <w:rPr>
                <w:lang w:val="en-US"/>
              </w:rPr>
              <w:t xml:space="preserve"> </w:t>
            </w:r>
            <w:r w:rsidR="00CA33DC" w:rsidRPr="00CA33DC">
              <w:rPr>
                <w:lang w:val="en-US"/>
              </w:rPr>
              <w:t xml:space="preserve">though </w:t>
            </w:r>
            <w:r w:rsidR="000404D1">
              <w:rPr>
                <w:lang w:val="en-US"/>
              </w:rPr>
              <w:t xml:space="preserve">I </w:t>
            </w:r>
            <w:r w:rsidR="00CA33DC" w:rsidRPr="00CA33DC">
              <w:rPr>
                <w:lang w:val="en-US"/>
              </w:rPr>
              <w:t>may not always do this elegantly.</w:t>
            </w:r>
          </w:p>
          <w:p w:rsidR="000404D1" w:rsidRDefault="000404D1" w:rsidP="00CA33DC">
            <w:pPr>
              <w:rPr>
                <w:lang w:val="en-US"/>
              </w:rPr>
            </w:pPr>
          </w:p>
          <w:p w:rsidR="00CA33DC" w:rsidRDefault="00873E7B" w:rsidP="00CA33DC">
            <w:pPr>
              <w:rPr>
                <w:lang w:val="en-US"/>
              </w:rPr>
            </w:pPr>
            <w:r>
              <w:rPr>
                <w:lang w:val="en-US"/>
              </w:rPr>
              <w:t>I c</w:t>
            </w:r>
            <w:r w:rsidR="00CA33DC" w:rsidRPr="00CA33DC">
              <w:rPr>
                <w:lang w:val="en-US"/>
              </w:rPr>
              <w:t>an use stock phrases (e.g. ‘That’s a difficult question to answer’) to gain time and keep the turn whil</w:t>
            </w:r>
            <w:r>
              <w:rPr>
                <w:lang w:val="en-US"/>
              </w:rPr>
              <w:t>e</w:t>
            </w:r>
            <w:r w:rsidR="00240B32">
              <w:rPr>
                <w:lang w:val="en-US"/>
              </w:rPr>
              <w:t xml:space="preserve"> </w:t>
            </w:r>
            <w:r w:rsidR="00CA33DC" w:rsidRPr="00CA33DC">
              <w:rPr>
                <w:lang w:val="en-US"/>
              </w:rPr>
              <w:t xml:space="preserve">formulating what to </w:t>
            </w:r>
            <w:r w:rsidR="00CA33DC" w:rsidRPr="00CA33DC">
              <w:rPr>
                <w:lang w:val="en-US"/>
              </w:rPr>
              <w:lastRenderedPageBreak/>
              <w:t>say.</w:t>
            </w:r>
          </w:p>
          <w:p w:rsidR="00CA33DC" w:rsidRPr="0095478D" w:rsidRDefault="00CA33DC" w:rsidP="00CA33DC">
            <w:pPr>
              <w:rPr>
                <w:lang w:val="en-US"/>
              </w:rPr>
            </w:pPr>
          </w:p>
          <w:p w:rsidR="0095478D" w:rsidRDefault="0095478D" w:rsidP="0095478D">
            <w:pPr>
              <w:rPr>
                <w:lang w:val="en-US"/>
              </w:rPr>
            </w:pPr>
          </w:p>
        </w:tc>
        <w:tc>
          <w:tcPr>
            <w:tcW w:w="1559" w:type="dxa"/>
          </w:tcPr>
          <w:tbl>
            <w:tblPr>
              <w:tblStyle w:val="Tabela-Siatka"/>
              <w:tblW w:w="0" w:type="auto"/>
              <w:tblLook w:val="04A0"/>
            </w:tblPr>
            <w:tblGrid>
              <w:gridCol w:w="664"/>
            </w:tblGrid>
            <w:tr w:rsidR="00525935" w:rsidRPr="00E26319" w:rsidTr="00293473">
              <w:tc>
                <w:tcPr>
                  <w:tcW w:w="664" w:type="dxa"/>
                </w:tcPr>
                <w:p w:rsidR="00525935" w:rsidRDefault="00525935" w:rsidP="00293473">
                  <w:pPr>
                    <w:rPr>
                      <w:lang w:val="en-US"/>
                    </w:rPr>
                  </w:pPr>
                </w:p>
              </w:tc>
            </w:tr>
          </w:tbl>
          <w:p w:rsidR="00281EFD" w:rsidRDefault="00281EFD" w:rsidP="00066CDB">
            <w:pPr>
              <w:rPr>
                <w:lang w:val="en-US"/>
              </w:rPr>
            </w:pPr>
          </w:p>
          <w:p w:rsidR="00873E7B" w:rsidRDefault="00873E7B" w:rsidP="00066CDB">
            <w:pPr>
              <w:rPr>
                <w:lang w:val="en-US"/>
              </w:rPr>
            </w:pPr>
          </w:p>
          <w:tbl>
            <w:tblPr>
              <w:tblStyle w:val="Tabela-Siatka"/>
              <w:tblW w:w="0" w:type="auto"/>
              <w:tblLook w:val="04A0"/>
            </w:tblPr>
            <w:tblGrid>
              <w:gridCol w:w="664"/>
            </w:tblGrid>
            <w:tr w:rsidR="00873E7B" w:rsidRPr="00E26319" w:rsidTr="00293473">
              <w:tc>
                <w:tcPr>
                  <w:tcW w:w="664" w:type="dxa"/>
                </w:tcPr>
                <w:p w:rsidR="00873E7B" w:rsidRDefault="00873E7B" w:rsidP="00293473">
                  <w:pPr>
                    <w:rPr>
                      <w:lang w:val="en-US"/>
                    </w:rPr>
                  </w:pPr>
                </w:p>
              </w:tc>
            </w:tr>
          </w:tbl>
          <w:p w:rsidR="00873E7B" w:rsidRDefault="00873E7B" w:rsidP="00066CDB">
            <w:pPr>
              <w:rPr>
                <w:lang w:val="en-US"/>
              </w:rPr>
            </w:pPr>
          </w:p>
          <w:p w:rsidR="00873E7B" w:rsidRDefault="00873E7B" w:rsidP="00066CDB">
            <w:pPr>
              <w:rPr>
                <w:lang w:val="en-US"/>
              </w:rPr>
            </w:pPr>
          </w:p>
          <w:tbl>
            <w:tblPr>
              <w:tblStyle w:val="Tabela-Siatka"/>
              <w:tblW w:w="0" w:type="auto"/>
              <w:tblLook w:val="04A0"/>
            </w:tblPr>
            <w:tblGrid>
              <w:gridCol w:w="664"/>
            </w:tblGrid>
            <w:tr w:rsidR="00873E7B" w:rsidRPr="00E26319" w:rsidTr="00293473">
              <w:tc>
                <w:tcPr>
                  <w:tcW w:w="664" w:type="dxa"/>
                </w:tcPr>
                <w:p w:rsidR="00873E7B" w:rsidRDefault="00873E7B" w:rsidP="00293473">
                  <w:pPr>
                    <w:rPr>
                      <w:lang w:val="en-US"/>
                    </w:rPr>
                  </w:pPr>
                </w:p>
              </w:tc>
            </w:tr>
          </w:tbl>
          <w:p w:rsidR="00873E7B" w:rsidRDefault="00873E7B" w:rsidP="00066CDB">
            <w:pPr>
              <w:rPr>
                <w:lang w:val="en-US"/>
              </w:rPr>
            </w:pPr>
          </w:p>
          <w:tbl>
            <w:tblPr>
              <w:tblStyle w:val="Tabela-Siatka"/>
              <w:tblW w:w="0" w:type="auto"/>
              <w:tblLook w:val="04A0"/>
            </w:tblPr>
            <w:tblGrid>
              <w:gridCol w:w="664"/>
            </w:tblGrid>
            <w:tr w:rsidR="00873E7B" w:rsidRPr="00E26319" w:rsidTr="00293473">
              <w:tc>
                <w:tcPr>
                  <w:tcW w:w="664" w:type="dxa"/>
                </w:tcPr>
                <w:p w:rsidR="00873E7B" w:rsidRDefault="00873E7B" w:rsidP="00293473">
                  <w:pPr>
                    <w:rPr>
                      <w:lang w:val="en-US"/>
                    </w:rPr>
                  </w:pPr>
                </w:p>
              </w:tc>
            </w:tr>
          </w:tbl>
          <w:p w:rsidR="00873E7B" w:rsidRDefault="00873E7B" w:rsidP="00066CDB">
            <w:pPr>
              <w:rPr>
                <w:lang w:val="en-US"/>
              </w:rPr>
            </w:pPr>
          </w:p>
          <w:tbl>
            <w:tblPr>
              <w:tblStyle w:val="Tabela-Siatka"/>
              <w:tblW w:w="0" w:type="auto"/>
              <w:tblLook w:val="04A0"/>
            </w:tblPr>
            <w:tblGrid>
              <w:gridCol w:w="664"/>
            </w:tblGrid>
            <w:tr w:rsidR="00873E7B" w:rsidRPr="00E26319" w:rsidTr="00293473">
              <w:tc>
                <w:tcPr>
                  <w:tcW w:w="664" w:type="dxa"/>
                </w:tcPr>
                <w:p w:rsidR="00873E7B" w:rsidRDefault="00873E7B" w:rsidP="00293473">
                  <w:pPr>
                    <w:rPr>
                      <w:lang w:val="en-US"/>
                    </w:rPr>
                  </w:pPr>
                </w:p>
              </w:tc>
            </w:tr>
          </w:tbl>
          <w:p w:rsidR="00873E7B" w:rsidRDefault="00873E7B" w:rsidP="00066CDB">
            <w:pPr>
              <w:rPr>
                <w:lang w:val="en-US"/>
              </w:rPr>
            </w:pPr>
          </w:p>
          <w:p w:rsidR="00873E7B" w:rsidRDefault="00873E7B" w:rsidP="00066CDB">
            <w:pPr>
              <w:rPr>
                <w:lang w:val="en-US"/>
              </w:rPr>
            </w:pPr>
          </w:p>
          <w:tbl>
            <w:tblPr>
              <w:tblStyle w:val="Tabela-Siatka"/>
              <w:tblW w:w="0" w:type="auto"/>
              <w:tblLook w:val="04A0"/>
            </w:tblPr>
            <w:tblGrid>
              <w:gridCol w:w="664"/>
            </w:tblGrid>
            <w:tr w:rsidR="00873E7B" w:rsidRPr="00E26319" w:rsidTr="00293473">
              <w:tc>
                <w:tcPr>
                  <w:tcW w:w="664" w:type="dxa"/>
                </w:tcPr>
                <w:p w:rsidR="00873E7B" w:rsidRDefault="00873E7B" w:rsidP="00293473">
                  <w:pPr>
                    <w:rPr>
                      <w:lang w:val="en-US"/>
                    </w:rPr>
                  </w:pPr>
                </w:p>
              </w:tc>
            </w:tr>
          </w:tbl>
          <w:p w:rsidR="00873E7B" w:rsidRDefault="00873E7B" w:rsidP="00066CDB">
            <w:pPr>
              <w:rPr>
                <w:lang w:val="en-US"/>
              </w:rPr>
            </w:pPr>
          </w:p>
          <w:p w:rsidR="00873E7B" w:rsidRDefault="00873E7B" w:rsidP="00066CDB">
            <w:pPr>
              <w:rPr>
                <w:lang w:val="en-US"/>
              </w:rPr>
            </w:pPr>
          </w:p>
        </w:tc>
      </w:tr>
      <w:tr w:rsidR="00281EFD" w:rsidRPr="00E26319" w:rsidTr="00873E7B">
        <w:tc>
          <w:tcPr>
            <w:tcW w:w="1101" w:type="dxa"/>
          </w:tcPr>
          <w:p w:rsidR="00281EFD" w:rsidRPr="00F6572D" w:rsidRDefault="00281EFD" w:rsidP="00066CDB">
            <w:pPr>
              <w:spacing w:line="720" w:lineRule="auto"/>
              <w:rPr>
                <w:sz w:val="40"/>
                <w:szCs w:val="40"/>
                <w:lang w:val="en-US"/>
              </w:rPr>
            </w:pPr>
            <w:r w:rsidRPr="00F6572D">
              <w:rPr>
                <w:sz w:val="40"/>
                <w:szCs w:val="40"/>
                <w:lang w:val="en-US"/>
              </w:rPr>
              <w:lastRenderedPageBreak/>
              <w:t>C1</w:t>
            </w:r>
          </w:p>
        </w:tc>
        <w:tc>
          <w:tcPr>
            <w:tcW w:w="11623" w:type="dxa"/>
          </w:tcPr>
          <w:p w:rsidR="00281EFD" w:rsidRDefault="00B63466" w:rsidP="00066CDB">
            <w:pPr>
              <w:rPr>
                <w:lang w:val="en-US"/>
              </w:rPr>
            </w:pPr>
            <w:r w:rsidRPr="00B63466">
              <w:rPr>
                <w:lang w:val="en-US"/>
              </w:rPr>
              <w:t xml:space="preserve">I can express myself </w:t>
            </w:r>
            <w:r w:rsidRPr="00036728">
              <w:rPr>
                <w:i/>
                <w:lang w:val="en-US"/>
              </w:rPr>
              <w:t>fluently and spontaneously</w:t>
            </w:r>
            <w:r w:rsidRPr="00B63466">
              <w:rPr>
                <w:lang w:val="en-US"/>
              </w:rPr>
              <w:t xml:space="preserve"> </w:t>
            </w:r>
            <w:r w:rsidRPr="00036728">
              <w:rPr>
                <w:i/>
                <w:lang w:val="en-US"/>
              </w:rPr>
              <w:t xml:space="preserve">without </w:t>
            </w:r>
            <w:r w:rsidRPr="00B63466">
              <w:rPr>
                <w:lang w:val="en-US"/>
              </w:rPr>
              <w:t xml:space="preserve">much obvious </w:t>
            </w:r>
            <w:r w:rsidRPr="00036728">
              <w:rPr>
                <w:i/>
                <w:lang w:val="en-US"/>
              </w:rPr>
              <w:t>searching for expressions</w:t>
            </w:r>
            <w:r w:rsidRPr="00B63466">
              <w:rPr>
                <w:lang w:val="en-US"/>
              </w:rPr>
              <w:t xml:space="preserve">. I can use language flexibly and effectively for social and professional purposes. I can formulate ideas and opinions with </w:t>
            </w:r>
            <w:r w:rsidRPr="00036728">
              <w:rPr>
                <w:i/>
                <w:lang w:val="en-US"/>
              </w:rPr>
              <w:t>precision</w:t>
            </w:r>
            <w:r w:rsidRPr="00B63466">
              <w:rPr>
                <w:lang w:val="en-US"/>
              </w:rPr>
              <w:t xml:space="preserve"> and </w:t>
            </w:r>
            <w:r w:rsidRPr="00036728">
              <w:rPr>
                <w:i/>
                <w:lang w:val="en-US"/>
              </w:rPr>
              <w:t xml:space="preserve">relate my contribution </w:t>
            </w:r>
            <w:proofErr w:type="spellStart"/>
            <w:r w:rsidRPr="00036728">
              <w:rPr>
                <w:i/>
                <w:lang w:val="en-US"/>
              </w:rPr>
              <w:t>skilfully</w:t>
            </w:r>
            <w:proofErr w:type="spellEnd"/>
            <w:r w:rsidRPr="00B63466">
              <w:rPr>
                <w:lang w:val="en-US"/>
              </w:rPr>
              <w:t xml:space="preserve"> to those of other speakers.</w:t>
            </w:r>
          </w:p>
          <w:p w:rsidR="0095478D" w:rsidRDefault="0095478D" w:rsidP="00066CDB">
            <w:pPr>
              <w:rPr>
                <w:lang w:val="en-US"/>
              </w:rPr>
            </w:pPr>
          </w:p>
          <w:p w:rsidR="0095478D" w:rsidRPr="0095478D" w:rsidRDefault="00036728" w:rsidP="0095478D">
            <w:pPr>
              <w:rPr>
                <w:lang w:val="en-US"/>
              </w:rPr>
            </w:pPr>
            <w:r>
              <w:rPr>
                <w:lang w:val="en-US"/>
              </w:rPr>
              <w:t>I c</w:t>
            </w:r>
            <w:r w:rsidR="0095478D" w:rsidRPr="0095478D">
              <w:rPr>
                <w:lang w:val="en-US"/>
              </w:rPr>
              <w:t xml:space="preserve">an </w:t>
            </w:r>
            <w:r w:rsidR="0095478D" w:rsidRPr="00036728">
              <w:rPr>
                <w:i/>
                <w:lang w:val="en-US"/>
              </w:rPr>
              <w:t>easily</w:t>
            </w:r>
            <w:r w:rsidR="0095478D" w:rsidRPr="0095478D">
              <w:rPr>
                <w:lang w:val="en-US"/>
              </w:rPr>
              <w:t xml:space="preserve"> keep up with </w:t>
            </w:r>
            <w:r w:rsidR="00240B32">
              <w:rPr>
                <w:lang w:val="en-US"/>
              </w:rPr>
              <w:t>a</w:t>
            </w:r>
            <w:r w:rsidR="0095478D" w:rsidRPr="0095478D">
              <w:rPr>
                <w:lang w:val="en-US"/>
              </w:rPr>
              <w:t xml:space="preserve"> debate, even on abstract, complex unfamiliar topics.</w:t>
            </w:r>
          </w:p>
          <w:p w:rsidR="00036728" w:rsidRDefault="00036728" w:rsidP="0095478D">
            <w:pPr>
              <w:rPr>
                <w:lang w:val="en-US"/>
              </w:rPr>
            </w:pPr>
          </w:p>
          <w:p w:rsidR="0095478D" w:rsidRDefault="00036728" w:rsidP="0095478D">
            <w:pPr>
              <w:rPr>
                <w:lang w:val="en-US"/>
              </w:rPr>
            </w:pPr>
            <w:r>
              <w:rPr>
                <w:lang w:val="en-US"/>
              </w:rPr>
              <w:t>I c</w:t>
            </w:r>
            <w:r w:rsidR="0095478D" w:rsidRPr="0095478D">
              <w:rPr>
                <w:lang w:val="en-US"/>
              </w:rPr>
              <w:t>an argue a formal position convincingly, responding to questions and comments and answering</w:t>
            </w:r>
            <w:r>
              <w:rPr>
                <w:lang w:val="en-US"/>
              </w:rPr>
              <w:t xml:space="preserve"> </w:t>
            </w:r>
            <w:r w:rsidR="0095478D" w:rsidRPr="0095478D">
              <w:rPr>
                <w:lang w:val="en-US"/>
              </w:rPr>
              <w:t>complex lines of counter</w:t>
            </w:r>
            <w:r>
              <w:rPr>
                <w:lang w:val="en-US"/>
              </w:rPr>
              <w:t>-</w:t>
            </w:r>
            <w:r w:rsidR="0095478D" w:rsidRPr="0095478D">
              <w:rPr>
                <w:lang w:val="en-US"/>
              </w:rPr>
              <w:t xml:space="preserve">argument </w:t>
            </w:r>
            <w:r w:rsidR="0095478D" w:rsidRPr="00036728">
              <w:rPr>
                <w:i/>
                <w:lang w:val="en-US"/>
              </w:rPr>
              <w:t>fluently, spontaneously and appropriately</w:t>
            </w:r>
            <w:r w:rsidR="0095478D" w:rsidRPr="0095478D">
              <w:rPr>
                <w:lang w:val="en-US"/>
              </w:rPr>
              <w:t>.</w:t>
            </w:r>
          </w:p>
          <w:p w:rsidR="00036728" w:rsidRDefault="00036728" w:rsidP="00CA33DC">
            <w:pPr>
              <w:rPr>
                <w:lang w:val="en-US"/>
              </w:rPr>
            </w:pPr>
          </w:p>
          <w:p w:rsidR="00CA33DC" w:rsidRDefault="00036728" w:rsidP="00CA33DC">
            <w:pPr>
              <w:rPr>
                <w:lang w:val="en-US"/>
              </w:rPr>
            </w:pPr>
            <w:r>
              <w:rPr>
                <w:lang w:val="en-US"/>
              </w:rPr>
              <w:t>I c</w:t>
            </w:r>
            <w:r w:rsidR="00CA33DC" w:rsidRPr="00CA33DC">
              <w:rPr>
                <w:lang w:val="en-US"/>
              </w:rPr>
              <w:t xml:space="preserve">an understand and exchange complex information and advice on </w:t>
            </w:r>
            <w:r w:rsidR="00240B32">
              <w:rPr>
                <w:lang w:val="en-US"/>
              </w:rPr>
              <w:t>a</w:t>
            </w:r>
            <w:r w:rsidR="00CA33DC" w:rsidRPr="00CA33DC">
              <w:rPr>
                <w:lang w:val="en-US"/>
              </w:rPr>
              <w:t xml:space="preserve"> </w:t>
            </w:r>
            <w:r w:rsidR="00CA33DC" w:rsidRPr="00036728">
              <w:rPr>
                <w:i/>
                <w:lang w:val="en-US"/>
              </w:rPr>
              <w:t>full range of matters</w:t>
            </w:r>
            <w:r w:rsidR="00CA33DC" w:rsidRPr="00CA33DC">
              <w:rPr>
                <w:lang w:val="en-US"/>
              </w:rPr>
              <w:t xml:space="preserve"> related to</w:t>
            </w:r>
            <w:r>
              <w:rPr>
                <w:lang w:val="en-US"/>
              </w:rPr>
              <w:t xml:space="preserve"> </w:t>
            </w:r>
            <w:r w:rsidRPr="00036728">
              <w:rPr>
                <w:i/>
                <w:lang w:val="en-US"/>
              </w:rPr>
              <w:t>my</w:t>
            </w:r>
            <w:r w:rsidR="00CA33DC" w:rsidRPr="00036728">
              <w:rPr>
                <w:i/>
                <w:lang w:val="en-US"/>
              </w:rPr>
              <w:t xml:space="preserve"> occupational</w:t>
            </w:r>
            <w:r w:rsidR="00CA33DC" w:rsidRPr="00CA33DC">
              <w:rPr>
                <w:lang w:val="en-US"/>
              </w:rPr>
              <w:t xml:space="preserve"> role.</w:t>
            </w:r>
          </w:p>
          <w:p w:rsidR="00CA33DC" w:rsidRDefault="00CA33DC" w:rsidP="00CA33DC">
            <w:pPr>
              <w:rPr>
                <w:lang w:val="en-US"/>
              </w:rPr>
            </w:pPr>
          </w:p>
          <w:p w:rsidR="00CA33DC" w:rsidRDefault="00036728" w:rsidP="00CA33DC">
            <w:pPr>
              <w:rPr>
                <w:lang w:val="en-US"/>
              </w:rPr>
            </w:pPr>
            <w:r>
              <w:rPr>
                <w:lang w:val="en-US"/>
              </w:rPr>
              <w:t>I c</w:t>
            </w:r>
            <w:r w:rsidR="00CA33DC" w:rsidRPr="00CA33DC">
              <w:rPr>
                <w:lang w:val="en-US"/>
              </w:rPr>
              <w:t xml:space="preserve">an </w:t>
            </w:r>
            <w:r w:rsidR="00CA33DC" w:rsidRPr="00036728">
              <w:rPr>
                <w:i/>
                <w:lang w:val="en-US"/>
              </w:rPr>
              <w:t>select a suitable phrase</w:t>
            </w:r>
            <w:r w:rsidR="00CA33DC" w:rsidRPr="00CA33DC">
              <w:rPr>
                <w:lang w:val="en-US"/>
              </w:rPr>
              <w:t xml:space="preserve"> from a readily available range of discourse functions to preface </w:t>
            </w:r>
            <w:r>
              <w:rPr>
                <w:lang w:val="en-US"/>
              </w:rPr>
              <w:t xml:space="preserve">my </w:t>
            </w:r>
            <w:r w:rsidR="00CA33DC" w:rsidRPr="00CA33DC">
              <w:rPr>
                <w:lang w:val="en-US"/>
              </w:rPr>
              <w:t>remarks appropriately in order to get the floor, or to gain time and keep the floor whilst thinking</w:t>
            </w:r>
            <w:r w:rsidR="00240B32">
              <w:rPr>
                <w:lang w:val="en-US"/>
              </w:rPr>
              <w:t xml:space="preserve"> of how to continue the discourse</w:t>
            </w:r>
            <w:r w:rsidR="00CA33DC" w:rsidRPr="00CA33DC">
              <w:rPr>
                <w:lang w:val="en-US"/>
              </w:rPr>
              <w:t>.</w:t>
            </w:r>
          </w:p>
          <w:p w:rsidR="00CA33DC" w:rsidRPr="0095478D" w:rsidRDefault="00CA33DC" w:rsidP="0095478D">
            <w:pPr>
              <w:rPr>
                <w:lang w:val="en-US"/>
              </w:rPr>
            </w:pPr>
          </w:p>
          <w:p w:rsidR="0095478D" w:rsidRPr="00B63466" w:rsidRDefault="0095478D" w:rsidP="0095478D">
            <w:pPr>
              <w:rPr>
                <w:lang w:val="en-US"/>
              </w:rPr>
            </w:pPr>
          </w:p>
        </w:tc>
        <w:tc>
          <w:tcPr>
            <w:tcW w:w="1559" w:type="dxa"/>
          </w:tcPr>
          <w:tbl>
            <w:tblPr>
              <w:tblStyle w:val="Tabela-Siatka"/>
              <w:tblW w:w="0" w:type="auto"/>
              <w:tblLook w:val="04A0"/>
            </w:tblPr>
            <w:tblGrid>
              <w:gridCol w:w="664"/>
            </w:tblGrid>
            <w:tr w:rsidR="00525935" w:rsidRPr="00E26319" w:rsidTr="00293473">
              <w:tc>
                <w:tcPr>
                  <w:tcW w:w="664" w:type="dxa"/>
                </w:tcPr>
                <w:p w:rsidR="00525935" w:rsidRDefault="00525935" w:rsidP="00293473">
                  <w:pPr>
                    <w:rPr>
                      <w:lang w:val="en-US"/>
                    </w:rPr>
                  </w:pPr>
                </w:p>
              </w:tc>
            </w:tr>
          </w:tbl>
          <w:p w:rsidR="00281EFD" w:rsidRDefault="00281EFD" w:rsidP="00066CDB">
            <w:pPr>
              <w:rPr>
                <w:lang w:val="en-US"/>
              </w:rPr>
            </w:pPr>
          </w:p>
          <w:p w:rsidR="00873E7B" w:rsidRDefault="00873E7B" w:rsidP="00066CDB">
            <w:pPr>
              <w:rPr>
                <w:lang w:val="en-US"/>
              </w:rPr>
            </w:pPr>
          </w:p>
          <w:p w:rsidR="00873E7B" w:rsidRDefault="00873E7B" w:rsidP="00066CDB">
            <w:pPr>
              <w:rPr>
                <w:lang w:val="en-US"/>
              </w:rPr>
            </w:pPr>
          </w:p>
          <w:tbl>
            <w:tblPr>
              <w:tblStyle w:val="Tabela-Siatka"/>
              <w:tblW w:w="0" w:type="auto"/>
              <w:tblLook w:val="04A0"/>
            </w:tblPr>
            <w:tblGrid>
              <w:gridCol w:w="664"/>
            </w:tblGrid>
            <w:tr w:rsidR="00873E7B" w:rsidRPr="00E26319" w:rsidTr="00293473">
              <w:tc>
                <w:tcPr>
                  <w:tcW w:w="664" w:type="dxa"/>
                </w:tcPr>
                <w:p w:rsidR="00873E7B" w:rsidRDefault="00873E7B" w:rsidP="00293473">
                  <w:pPr>
                    <w:rPr>
                      <w:lang w:val="en-US"/>
                    </w:rPr>
                  </w:pPr>
                </w:p>
              </w:tc>
            </w:tr>
          </w:tbl>
          <w:p w:rsidR="00873E7B" w:rsidRDefault="00873E7B" w:rsidP="00066CDB">
            <w:pPr>
              <w:rPr>
                <w:lang w:val="en-US"/>
              </w:rPr>
            </w:pPr>
          </w:p>
          <w:p w:rsidR="00873E7B" w:rsidRDefault="00873E7B" w:rsidP="00066CDB">
            <w:pPr>
              <w:rPr>
                <w:lang w:val="en-US"/>
              </w:rPr>
            </w:pPr>
          </w:p>
          <w:tbl>
            <w:tblPr>
              <w:tblStyle w:val="Tabela-Siatka"/>
              <w:tblW w:w="0" w:type="auto"/>
              <w:tblLook w:val="04A0"/>
            </w:tblPr>
            <w:tblGrid>
              <w:gridCol w:w="664"/>
            </w:tblGrid>
            <w:tr w:rsidR="00873E7B" w:rsidRPr="00E26319" w:rsidTr="00293473">
              <w:tc>
                <w:tcPr>
                  <w:tcW w:w="664" w:type="dxa"/>
                </w:tcPr>
                <w:p w:rsidR="00873E7B" w:rsidRDefault="00873E7B" w:rsidP="00293473">
                  <w:pPr>
                    <w:rPr>
                      <w:lang w:val="en-US"/>
                    </w:rPr>
                  </w:pPr>
                </w:p>
              </w:tc>
            </w:tr>
          </w:tbl>
          <w:p w:rsidR="00873E7B" w:rsidRDefault="00873E7B" w:rsidP="00066CDB">
            <w:pPr>
              <w:rPr>
                <w:lang w:val="en-US"/>
              </w:rPr>
            </w:pPr>
          </w:p>
          <w:tbl>
            <w:tblPr>
              <w:tblStyle w:val="Tabela-Siatka"/>
              <w:tblW w:w="0" w:type="auto"/>
              <w:tblLook w:val="04A0"/>
            </w:tblPr>
            <w:tblGrid>
              <w:gridCol w:w="664"/>
            </w:tblGrid>
            <w:tr w:rsidR="00873E7B" w:rsidRPr="00E26319" w:rsidTr="00293473">
              <w:tc>
                <w:tcPr>
                  <w:tcW w:w="664" w:type="dxa"/>
                </w:tcPr>
                <w:p w:rsidR="00873E7B" w:rsidRDefault="00873E7B" w:rsidP="00293473">
                  <w:pPr>
                    <w:rPr>
                      <w:lang w:val="en-US"/>
                    </w:rPr>
                  </w:pPr>
                </w:p>
              </w:tc>
            </w:tr>
          </w:tbl>
          <w:p w:rsidR="00873E7B" w:rsidRDefault="00873E7B" w:rsidP="00066CDB">
            <w:pPr>
              <w:rPr>
                <w:lang w:val="en-US"/>
              </w:rPr>
            </w:pPr>
          </w:p>
          <w:p w:rsidR="00873E7B" w:rsidRDefault="00873E7B" w:rsidP="00066CDB">
            <w:pPr>
              <w:rPr>
                <w:lang w:val="en-US"/>
              </w:rPr>
            </w:pPr>
          </w:p>
          <w:tbl>
            <w:tblPr>
              <w:tblStyle w:val="Tabela-Siatka"/>
              <w:tblW w:w="0" w:type="auto"/>
              <w:tblLook w:val="04A0"/>
            </w:tblPr>
            <w:tblGrid>
              <w:gridCol w:w="664"/>
            </w:tblGrid>
            <w:tr w:rsidR="00873E7B" w:rsidRPr="00E26319" w:rsidTr="00293473">
              <w:tc>
                <w:tcPr>
                  <w:tcW w:w="664" w:type="dxa"/>
                </w:tcPr>
                <w:p w:rsidR="00873E7B" w:rsidRDefault="00873E7B" w:rsidP="00293473">
                  <w:pPr>
                    <w:rPr>
                      <w:lang w:val="en-US"/>
                    </w:rPr>
                  </w:pPr>
                </w:p>
              </w:tc>
            </w:tr>
          </w:tbl>
          <w:p w:rsidR="00873E7B" w:rsidRDefault="00873E7B" w:rsidP="00066CDB">
            <w:pPr>
              <w:rPr>
                <w:lang w:val="en-US"/>
              </w:rPr>
            </w:pPr>
          </w:p>
        </w:tc>
      </w:tr>
    </w:tbl>
    <w:p w:rsidR="00281EFD" w:rsidRDefault="00281EFD">
      <w:pPr>
        <w:rPr>
          <w:lang w:val="en-US"/>
        </w:rPr>
      </w:pPr>
    </w:p>
    <w:p w:rsidR="00A22BD9" w:rsidRPr="00A22BD9" w:rsidRDefault="00A22BD9" w:rsidP="00A22BD9">
      <w:pPr>
        <w:rPr>
          <w:b/>
          <w:lang w:val="en-US"/>
        </w:rPr>
      </w:pPr>
    </w:p>
    <w:tbl>
      <w:tblPr>
        <w:tblStyle w:val="Tabela-Siatka"/>
        <w:tblW w:w="14283" w:type="dxa"/>
        <w:tblLook w:val="04A0"/>
      </w:tblPr>
      <w:tblGrid>
        <w:gridCol w:w="1101"/>
        <w:gridCol w:w="11623"/>
        <w:gridCol w:w="1559"/>
      </w:tblGrid>
      <w:tr w:rsidR="00A22BD9" w:rsidRPr="00A22BD9" w:rsidTr="0087164A">
        <w:tc>
          <w:tcPr>
            <w:tcW w:w="12724" w:type="dxa"/>
            <w:gridSpan w:val="2"/>
            <w:shd w:val="clear" w:color="auto" w:fill="E5DFEC" w:themeFill="accent4" w:themeFillTint="33"/>
          </w:tcPr>
          <w:p w:rsidR="00A22BD9" w:rsidRPr="00F6572D" w:rsidRDefault="00873E7B" w:rsidP="00A22BD9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 xml:space="preserve">                                                                                                        </w:t>
            </w:r>
            <w:r w:rsidR="00A22BD9" w:rsidRPr="00F6572D">
              <w:rPr>
                <w:b/>
                <w:sz w:val="24"/>
                <w:szCs w:val="24"/>
                <w:lang w:val="en-US"/>
              </w:rPr>
              <w:t>Mediation</w:t>
            </w:r>
          </w:p>
        </w:tc>
        <w:tc>
          <w:tcPr>
            <w:tcW w:w="1559" w:type="dxa"/>
          </w:tcPr>
          <w:p w:rsidR="00A22BD9" w:rsidRPr="00F6572D" w:rsidRDefault="00A22BD9" w:rsidP="00A22BD9">
            <w:pPr>
              <w:spacing w:after="200" w:line="276" w:lineRule="auto"/>
              <w:rPr>
                <w:b/>
                <w:lang w:val="en-US"/>
              </w:rPr>
            </w:pPr>
            <w:r w:rsidRPr="00F6572D">
              <w:rPr>
                <w:b/>
                <w:lang w:val="en-US"/>
              </w:rPr>
              <w:t>Tick if you can</w:t>
            </w:r>
          </w:p>
        </w:tc>
      </w:tr>
      <w:tr w:rsidR="00A22BD9" w:rsidRPr="00E26319" w:rsidTr="00873E7B">
        <w:tc>
          <w:tcPr>
            <w:tcW w:w="1101" w:type="dxa"/>
          </w:tcPr>
          <w:p w:rsidR="00A22BD9" w:rsidRPr="00F6572D" w:rsidRDefault="00A22BD9" w:rsidP="00A22BD9">
            <w:pPr>
              <w:spacing w:after="200" w:line="276" w:lineRule="auto"/>
              <w:rPr>
                <w:sz w:val="40"/>
                <w:szCs w:val="40"/>
                <w:lang w:val="en-US"/>
              </w:rPr>
            </w:pPr>
            <w:r w:rsidRPr="00F6572D">
              <w:rPr>
                <w:sz w:val="40"/>
                <w:szCs w:val="40"/>
                <w:lang w:val="en-US"/>
              </w:rPr>
              <w:t>B2</w:t>
            </w:r>
          </w:p>
        </w:tc>
        <w:tc>
          <w:tcPr>
            <w:tcW w:w="11623" w:type="dxa"/>
          </w:tcPr>
          <w:p w:rsidR="00A22BD9" w:rsidRDefault="00726577" w:rsidP="00873E7B">
            <w:pPr>
              <w:rPr>
                <w:i/>
                <w:lang w:val="en-US"/>
              </w:rPr>
            </w:pPr>
            <w:r>
              <w:rPr>
                <w:lang w:val="en-US"/>
              </w:rPr>
              <w:t xml:space="preserve">I have </w:t>
            </w:r>
            <w:r w:rsidR="00A11A97" w:rsidRPr="00ED01FD">
              <w:rPr>
                <w:i/>
                <w:lang w:val="en-US"/>
              </w:rPr>
              <w:t>a sufficient range</w:t>
            </w:r>
            <w:r w:rsidR="00A11A97" w:rsidRPr="00A11A97">
              <w:rPr>
                <w:lang w:val="en-US"/>
              </w:rPr>
              <w:t xml:space="preserve"> of language to be able to give clear descriptions, express viewpoints and develop</w:t>
            </w:r>
            <w:r w:rsidR="00873E7B">
              <w:rPr>
                <w:lang w:val="en-US"/>
              </w:rPr>
              <w:t xml:space="preserve"> </w:t>
            </w:r>
            <w:r w:rsidR="00A11A97" w:rsidRPr="00A11A97">
              <w:rPr>
                <w:lang w:val="en-US"/>
              </w:rPr>
              <w:t xml:space="preserve">arguments </w:t>
            </w:r>
            <w:r w:rsidR="00A11A97" w:rsidRPr="00726577">
              <w:rPr>
                <w:i/>
                <w:lang w:val="en-US"/>
              </w:rPr>
              <w:t xml:space="preserve">without </w:t>
            </w:r>
            <w:r w:rsidR="00A11A97" w:rsidRPr="00F6572D">
              <w:rPr>
                <w:lang w:val="en-US"/>
              </w:rPr>
              <w:t>much conspicuous</w:t>
            </w:r>
            <w:r w:rsidR="00A11A97" w:rsidRPr="00726577">
              <w:rPr>
                <w:i/>
                <w:lang w:val="en-US"/>
              </w:rPr>
              <w:t xml:space="preserve"> searching for words</w:t>
            </w:r>
            <w:r w:rsidR="00A11A97" w:rsidRPr="00A11A97">
              <w:rPr>
                <w:lang w:val="en-US"/>
              </w:rPr>
              <w:t xml:space="preserve">, using </w:t>
            </w:r>
            <w:r w:rsidR="00A11A97" w:rsidRPr="00726577">
              <w:rPr>
                <w:i/>
                <w:lang w:val="en-US"/>
              </w:rPr>
              <w:t xml:space="preserve">some </w:t>
            </w:r>
            <w:r w:rsidR="00A11A97" w:rsidRPr="00A11A97">
              <w:rPr>
                <w:lang w:val="en-US"/>
              </w:rPr>
              <w:t>complex sentence forms to do so.</w:t>
            </w:r>
            <w:r w:rsidR="00873E7B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I have </w:t>
            </w:r>
            <w:r w:rsidR="00A11A97" w:rsidRPr="00A11A97">
              <w:rPr>
                <w:lang w:val="en-US"/>
              </w:rPr>
              <w:t xml:space="preserve">a </w:t>
            </w:r>
            <w:r w:rsidR="00A11A97" w:rsidRPr="00ED01FD">
              <w:rPr>
                <w:i/>
                <w:lang w:val="en-US"/>
              </w:rPr>
              <w:t>sufficient range of language</w:t>
            </w:r>
            <w:r w:rsidR="00A11A97" w:rsidRPr="00A11A97">
              <w:rPr>
                <w:lang w:val="en-US"/>
              </w:rPr>
              <w:t xml:space="preserve"> to describe unpredictable situations, explain </w:t>
            </w:r>
            <w:r w:rsidR="00A11A97" w:rsidRPr="00ED01FD">
              <w:rPr>
                <w:i/>
                <w:lang w:val="en-US"/>
              </w:rPr>
              <w:t>the main points</w:t>
            </w:r>
            <w:r w:rsidR="00A11A97" w:rsidRPr="00A11A97">
              <w:rPr>
                <w:lang w:val="en-US"/>
              </w:rPr>
              <w:t xml:space="preserve"> in an idea or</w:t>
            </w:r>
            <w:r w:rsidR="00873E7B">
              <w:rPr>
                <w:lang w:val="en-US"/>
              </w:rPr>
              <w:t xml:space="preserve"> </w:t>
            </w:r>
            <w:r w:rsidR="00A11A97" w:rsidRPr="00A11A97">
              <w:rPr>
                <w:lang w:val="en-US"/>
              </w:rPr>
              <w:t xml:space="preserve">problem with </w:t>
            </w:r>
            <w:r w:rsidR="00A11A97" w:rsidRPr="00726577">
              <w:rPr>
                <w:i/>
                <w:lang w:val="en-US"/>
              </w:rPr>
              <w:t>reasonable precision</w:t>
            </w:r>
            <w:r w:rsidR="00F6572D">
              <w:rPr>
                <w:i/>
                <w:lang w:val="en-US"/>
              </w:rPr>
              <w:t>.</w:t>
            </w:r>
          </w:p>
          <w:p w:rsidR="00873E7B" w:rsidRDefault="00873E7B" w:rsidP="00873E7B">
            <w:pPr>
              <w:rPr>
                <w:lang w:val="en-US"/>
              </w:rPr>
            </w:pPr>
          </w:p>
          <w:p w:rsidR="00553F37" w:rsidRPr="00553F37" w:rsidRDefault="00726577" w:rsidP="00553F37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I have</w:t>
            </w:r>
            <w:r w:rsidR="00553F37" w:rsidRPr="00553F37">
              <w:rPr>
                <w:lang w:val="en-US"/>
              </w:rPr>
              <w:t xml:space="preserve"> a good range of vocabulary for matters connected </w:t>
            </w:r>
            <w:r w:rsidR="00553F37" w:rsidRPr="00726577">
              <w:rPr>
                <w:i/>
                <w:lang w:val="en-US"/>
              </w:rPr>
              <w:t xml:space="preserve">to </w:t>
            </w:r>
            <w:r w:rsidRPr="00726577">
              <w:rPr>
                <w:i/>
                <w:lang w:val="en-US"/>
              </w:rPr>
              <w:t>my</w:t>
            </w:r>
            <w:r w:rsidR="00553F37" w:rsidRPr="00726577">
              <w:rPr>
                <w:i/>
                <w:lang w:val="en-US"/>
              </w:rPr>
              <w:t xml:space="preserve"> field</w:t>
            </w:r>
            <w:r w:rsidR="00553F37" w:rsidRPr="00553F37">
              <w:rPr>
                <w:lang w:val="en-US"/>
              </w:rPr>
              <w:t xml:space="preserve"> and most </w:t>
            </w:r>
            <w:r w:rsidR="00553F37" w:rsidRPr="00726577">
              <w:rPr>
                <w:i/>
                <w:lang w:val="en-US"/>
              </w:rPr>
              <w:t>general</w:t>
            </w:r>
            <w:r w:rsidR="00553F37" w:rsidRPr="00553F37">
              <w:rPr>
                <w:lang w:val="en-US"/>
              </w:rPr>
              <w:t xml:space="preserve"> topics.</w:t>
            </w:r>
            <w:r w:rsidR="00ED01FD">
              <w:rPr>
                <w:lang w:val="en-US"/>
              </w:rPr>
              <w:t xml:space="preserve"> </w:t>
            </w:r>
            <w:r>
              <w:rPr>
                <w:lang w:val="en-US"/>
              </w:rPr>
              <w:t>I c</w:t>
            </w:r>
            <w:r w:rsidR="00553F37" w:rsidRPr="00553F37">
              <w:rPr>
                <w:lang w:val="en-US"/>
              </w:rPr>
              <w:t xml:space="preserve">an vary formulation to avoid frequent repetition, but lexical gaps can still cause </w:t>
            </w:r>
            <w:r w:rsidR="00553F37" w:rsidRPr="00726577">
              <w:rPr>
                <w:i/>
                <w:lang w:val="en-US"/>
              </w:rPr>
              <w:t>hesitation and circumlocution</w:t>
            </w:r>
            <w:r w:rsidR="00553F37" w:rsidRPr="00553F37">
              <w:rPr>
                <w:lang w:val="en-US"/>
              </w:rPr>
              <w:t>.</w:t>
            </w:r>
          </w:p>
          <w:p w:rsidR="00726577" w:rsidRDefault="00726577" w:rsidP="00553F37">
            <w:pPr>
              <w:rPr>
                <w:lang w:val="en-US"/>
              </w:rPr>
            </w:pPr>
          </w:p>
          <w:p w:rsidR="00553F37" w:rsidRDefault="00726577" w:rsidP="00873E7B">
            <w:pPr>
              <w:rPr>
                <w:lang w:val="en-US"/>
              </w:rPr>
            </w:pPr>
            <w:r>
              <w:rPr>
                <w:lang w:val="en-US"/>
              </w:rPr>
              <w:t>I c</w:t>
            </w:r>
            <w:r w:rsidR="00553F37" w:rsidRPr="00553F37">
              <w:rPr>
                <w:lang w:val="en-US"/>
              </w:rPr>
              <w:t xml:space="preserve">an understand and use much of the specialist vocabulary of </w:t>
            </w:r>
            <w:r>
              <w:rPr>
                <w:lang w:val="en-US"/>
              </w:rPr>
              <w:t>my</w:t>
            </w:r>
            <w:r w:rsidR="00553F37" w:rsidRPr="00553F37">
              <w:rPr>
                <w:lang w:val="en-US"/>
              </w:rPr>
              <w:t xml:space="preserve"> field but </w:t>
            </w:r>
            <w:r w:rsidR="00553F37" w:rsidRPr="00ED01FD">
              <w:rPr>
                <w:i/>
                <w:lang w:val="en-US"/>
              </w:rPr>
              <w:t>ha</w:t>
            </w:r>
            <w:r w:rsidRPr="00ED01FD">
              <w:rPr>
                <w:i/>
                <w:lang w:val="en-US"/>
              </w:rPr>
              <w:t>ve</w:t>
            </w:r>
            <w:r w:rsidR="00553F37" w:rsidRPr="00ED01FD">
              <w:rPr>
                <w:i/>
                <w:lang w:val="en-US"/>
              </w:rPr>
              <w:t xml:space="preserve"> problems</w:t>
            </w:r>
            <w:r w:rsidR="00553F37" w:rsidRPr="00553F37">
              <w:rPr>
                <w:lang w:val="en-US"/>
              </w:rPr>
              <w:t xml:space="preserve"> with specialist</w:t>
            </w:r>
            <w:r w:rsidR="00873E7B">
              <w:rPr>
                <w:lang w:val="en-US"/>
              </w:rPr>
              <w:t xml:space="preserve"> </w:t>
            </w:r>
            <w:r w:rsidR="00553F37" w:rsidRPr="00553F37">
              <w:rPr>
                <w:lang w:val="en-US"/>
              </w:rPr>
              <w:t xml:space="preserve">terminology outside </w:t>
            </w:r>
            <w:r w:rsidR="00873E7B">
              <w:rPr>
                <w:lang w:val="en-US"/>
              </w:rPr>
              <w:br/>
            </w:r>
            <w:r w:rsidR="00553F37" w:rsidRPr="00553F37">
              <w:rPr>
                <w:lang w:val="en-US"/>
              </w:rPr>
              <w:t>of it.</w:t>
            </w:r>
          </w:p>
          <w:p w:rsidR="00553F37" w:rsidRPr="00A22BD9" w:rsidRDefault="00553F37" w:rsidP="00F6572D">
            <w:pPr>
              <w:spacing w:line="276" w:lineRule="auto"/>
              <w:rPr>
                <w:lang w:val="en-US"/>
              </w:rPr>
            </w:pPr>
          </w:p>
        </w:tc>
        <w:tc>
          <w:tcPr>
            <w:tcW w:w="1559" w:type="dxa"/>
          </w:tcPr>
          <w:tbl>
            <w:tblPr>
              <w:tblStyle w:val="Tabela-Siatka"/>
              <w:tblW w:w="0" w:type="auto"/>
              <w:tblLook w:val="04A0"/>
            </w:tblPr>
            <w:tblGrid>
              <w:gridCol w:w="664"/>
            </w:tblGrid>
            <w:tr w:rsidR="00ED01FD" w:rsidRPr="00E26319" w:rsidTr="00293473">
              <w:tc>
                <w:tcPr>
                  <w:tcW w:w="664" w:type="dxa"/>
                </w:tcPr>
                <w:p w:rsidR="00ED01FD" w:rsidRDefault="00ED01FD" w:rsidP="00293473">
                  <w:pPr>
                    <w:rPr>
                      <w:lang w:val="en-US"/>
                    </w:rPr>
                  </w:pPr>
                </w:p>
              </w:tc>
            </w:tr>
          </w:tbl>
          <w:p w:rsidR="00A22BD9" w:rsidRDefault="00A22BD9" w:rsidP="00A22BD9">
            <w:pPr>
              <w:spacing w:after="200" w:line="276" w:lineRule="auto"/>
              <w:rPr>
                <w:lang w:val="en-US"/>
              </w:rPr>
            </w:pPr>
          </w:p>
          <w:p w:rsidR="00F6572D" w:rsidRDefault="00F6572D" w:rsidP="00A22BD9">
            <w:pPr>
              <w:spacing w:after="200" w:line="276" w:lineRule="auto"/>
              <w:rPr>
                <w:lang w:val="en-US"/>
              </w:rPr>
            </w:pPr>
          </w:p>
          <w:tbl>
            <w:tblPr>
              <w:tblStyle w:val="Tabela-Siatka"/>
              <w:tblW w:w="0" w:type="auto"/>
              <w:tblLook w:val="04A0"/>
            </w:tblPr>
            <w:tblGrid>
              <w:gridCol w:w="664"/>
            </w:tblGrid>
            <w:tr w:rsidR="00F6572D" w:rsidRPr="00E26319" w:rsidTr="00293473">
              <w:tc>
                <w:tcPr>
                  <w:tcW w:w="664" w:type="dxa"/>
                </w:tcPr>
                <w:p w:rsidR="00F6572D" w:rsidRDefault="00F6572D" w:rsidP="00293473">
                  <w:pPr>
                    <w:rPr>
                      <w:lang w:val="en-US"/>
                    </w:rPr>
                  </w:pPr>
                </w:p>
              </w:tc>
            </w:tr>
          </w:tbl>
          <w:p w:rsidR="00F6572D" w:rsidRDefault="00F6572D" w:rsidP="00A22BD9">
            <w:pPr>
              <w:spacing w:after="200" w:line="276" w:lineRule="auto"/>
              <w:rPr>
                <w:lang w:val="en-US"/>
              </w:rPr>
            </w:pPr>
          </w:p>
          <w:tbl>
            <w:tblPr>
              <w:tblStyle w:val="Tabela-Siatka"/>
              <w:tblW w:w="0" w:type="auto"/>
              <w:tblLook w:val="04A0"/>
            </w:tblPr>
            <w:tblGrid>
              <w:gridCol w:w="664"/>
            </w:tblGrid>
            <w:tr w:rsidR="00F6572D" w:rsidRPr="00E26319" w:rsidTr="00293473">
              <w:tc>
                <w:tcPr>
                  <w:tcW w:w="664" w:type="dxa"/>
                </w:tcPr>
                <w:p w:rsidR="00F6572D" w:rsidRDefault="00F6572D" w:rsidP="00293473">
                  <w:pPr>
                    <w:rPr>
                      <w:lang w:val="en-US"/>
                    </w:rPr>
                  </w:pPr>
                </w:p>
              </w:tc>
            </w:tr>
          </w:tbl>
          <w:p w:rsidR="00F6572D" w:rsidRPr="00A22BD9" w:rsidRDefault="00F6572D" w:rsidP="00A22BD9">
            <w:pPr>
              <w:spacing w:after="200" w:line="276" w:lineRule="auto"/>
              <w:rPr>
                <w:lang w:val="en-US"/>
              </w:rPr>
            </w:pPr>
          </w:p>
        </w:tc>
      </w:tr>
      <w:tr w:rsidR="00A22BD9" w:rsidRPr="00E26319" w:rsidTr="00873E7B">
        <w:tc>
          <w:tcPr>
            <w:tcW w:w="1101" w:type="dxa"/>
          </w:tcPr>
          <w:p w:rsidR="00A22BD9" w:rsidRPr="00F6572D" w:rsidRDefault="00A22BD9" w:rsidP="00A22BD9">
            <w:pPr>
              <w:spacing w:after="200" w:line="276" w:lineRule="auto"/>
              <w:rPr>
                <w:sz w:val="40"/>
                <w:szCs w:val="40"/>
                <w:lang w:val="en-US"/>
              </w:rPr>
            </w:pPr>
            <w:r w:rsidRPr="00F6572D">
              <w:rPr>
                <w:sz w:val="40"/>
                <w:szCs w:val="40"/>
                <w:lang w:val="en-US"/>
              </w:rPr>
              <w:lastRenderedPageBreak/>
              <w:t>C1</w:t>
            </w:r>
          </w:p>
        </w:tc>
        <w:tc>
          <w:tcPr>
            <w:tcW w:w="11623" w:type="dxa"/>
          </w:tcPr>
          <w:p w:rsidR="00A11A97" w:rsidRPr="00A11A97" w:rsidRDefault="00726577" w:rsidP="00A11A97">
            <w:pPr>
              <w:rPr>
                <w:lang w:val="en-US"/>
              </w:rPr>
            </w:pPr>
            <w:r>
              <w:rPr>
                <w:lang w:val="en-US"/>
              </w:rPr>
              <w:t>I c</w:t>
            </w:r>
            <w:r w:rsidR="00A11A97" w:rsidRPr="00A11A97">
              <w:rPr>
                <w:lang w:val="en-US"/>
              </w:rPr>
              <w:t xml:space="preserve">an </w:t>
            </w:r>
            <w:r w:rsidR="00A11A97" w:rsidRPr="00F6572D">
              <w:rPr>
                <w:i/>
                <w:lang w:val="en-US"/>
              </w:rPr>
              <w:t>select</w:t>
            </w:r>
            <w:r w:rsidR="00A11A97" w:rsidRPr="00A11A97">
              <w:rPr>
                <w:lang w:val="en-US"/>
              </w:rPr>
              <w:t xml:space="preserve"> an appropriate</w:t>
            </w:r>
            <w:r w:rsidR="00CE4ACD">
              <w:rPr>
                <w:lang w:val="en-US"/>
              </w:rPr>
              <w:t xml:space="preserve"> f</w:t>
            </w:r>
            <w:r w:rsidR="00F6572D">
              <w:rPr>
                <w:lang w:val="en-US"/>
              </w:rPr>
              <w:t xml:space="preserve">or the audience </w:t>
            </w:r>
            <w:r w:rsidR="00A11A97" w:rsidRPr="00A11A97">
              <w:rPr>
                <w:lang w:val="en-US"/>
              </w:rPr>
              <w:t xml:space="preserve">formulation from </w:t>
            </w:r>
            <w:r w:rsidR="00A11A97" w:rsidRPr="00ED01FD">
              <w:rPr>
                <w:i/>
                <w:lang w:val="en-US"/>
              </w:rPr>
              <w:t>a broad range of language</w:t>
            </w:r>
            <w:r w:rsidR="00A11A97" w:rsidRPr="00A11A97">
              <w:rPr>
                <w:lang w:val="en-US"/>
              </w:rPr>
              <w:t xml:space="preserve"> to express </w:t>
            </w:r>
            <w:r>
              <w:rPr>
                <w:lang w:val="en-US"/>
              </w:rPr>
              <w:t>my</w:t>
            </w:r>
            <w:r w:rsidR="00A11A97" w:rsidRPr="00A11A97">
              <w:rPr>
                <w:lang w:val="en-US"/>
              </w:rPr>
              <w:t>self clearly, without</w:t>
            </w:r>
            <w:r w:rsidR="00ED01FD">
              <w:rPr>
                <w:lang w:val="en-US"/>
              </w:rPr>
              <w:t xml:space="preserve"> </w:t>
            </w:r>
            <w:r w:rsidR="00A11A97" w:rsidRPr="00A11A97">
              <w:rPr>
                <w:lang w:val="en-US"/>
              </w:rPr>
              <w:t xml:space="preserve">having to </w:t>
            </w:r>
            <w:r w:rsidR="00A11A97" w:rsidRPr="00ED01FD">
              <w:rPr>
                <w:i/>
                <w:lang w:val="en-US"/>
              </w:rPr>
              <w:t>restrict</w:t>
            </w:r>
            <w:r w:rsidR="00A11A97" w:rsidRPr="00A11A97">
              <w:rPr>
                <w:lang w:val="en-US"/>
              </w:rPr>
              <w:t xml:space="preserve"> what </w:t>
            </w:r>
            <w:r>
              <w:rPr>
                <w:lang w:val="en-US"/>
              </w:rPr>
              <w:t xml:space="preserve">I </w:t>
            </w:r>
            <w:r w:rsidR="00A11A97" w:rsidRPr="00A11A97">
              <w:rPr>
                <w:lang w:val="en-US"/>
              </w:rPr>
              <w:t>want to say.</w:t>
            </w:r>
          </w:p>
          <w:p w:rsidR="00ED01FD" w:rsidRDefault="00ED01FD" w:rsidP="00553F37">
            <w:pPr>
              <w:rPr>
                <w:lang w:val="en-US"/>
              </w:rPr>
            </w:pPr>
          </w:p>
          <w:p w:rsidR="00553F37" w:rsidRPr="00553F37" w:rsidRDefault="00ED01FD" w:rsidP="00553F37">
            <w:pPr>
              <w:rPr>
                <w:lang w:val="en-US"/>
              </w:rPr>
            </w:pPr>
            <w:r>
              <w:rPr>
                <w:lang w:val="en-US"/>
              </w:rPr>
              <w:t>I c</w:t>
            </w:r>
            <w:r w:rsidR="00553F37" w:rsidRPr="00553F37">
              <w:rPr>
                <w:lang w:val="en-US"/>
              </w:rPr>
              <w:t xml:space="preserve">an understand and </w:t>
            </w:r>
            <w:r w:rsidR="00553F37" w:rsidRPr="00ED01FD">
              <w:rPr>
                <w:lang w:val="en-US"/>
              </w:rPr>
              <w:t xml:space="preserve">use </w:t>
            </w:r>
            <w:r w:rsidR="00F6572D">
              <w:rPr>
                <w:lang w:val="en-US"/>
              </w:rPr>
              <w:t xml:space="preserve">and explain </w:t>
            </w:r>
            <w:r w:rsidR="00553F37" w:rsidRPr="00ED01FD">
              <w:rPr>
                <w:i/>
                <w:lang w:val="en-US"/>
              </w:rPr>
              <w:t xml:space="preserve">appropriately </w:t>
            </w:r>
            <w:r>
              <w:rPr>
                <w:i/>
                <w:lang w:val="en-US"/>
              </w:rPr>
              <w:t xml:space="preserve">a broad </w:t>
            </w:r>
            <w:r w:rsidR="00553F37" w:rsidRPr="00ED01FD">
              <w:rPr>
                <w:i/>
                <w:lang w:val="en-US"/>
              </w:rPr>
              <w:t>range of technical vocabulary and idiomatic expression</w:t>
            </w:r>
            <w:r w:rsidR="00553F37" w:rsidRPr="00553F37">
              <w:rPr>
                <w:lang w:val="en-US"/>
              </w:rPr>
              <w:t>s common to</w:t>
            </w:r>
            <w:r w:rsidR="00F6572D">
              <w:rPr>
                <w:lang w:val="en-US"/>
              </w:rPr>
              <w:t xml:space="preserve"> </w:t>
            </w:r>
            <w:r>
              <w:rPr>
                <w:lang w:val="en-US"/>
              </w:rPr>
              <w:t>my</w:t>
            </w:r>
            <w:r w:rsidR="00553F37" w:rsidRPr="00553F37">
              <w:rPr>
                <w:lang w:val="en-US"/>
              </w:rPr>
              <w:t xml:space="preserve"> area of </w:t>
            </w:r>
            <w:proofErr w:type="spellStart"/>
            <w:r w:rsidR="00553F37" w:rsidRPr="00553F37">
              <w:rPr>
                <w:lang w:val="en-US"/>
              </w:rPr>
              <w:t>specialisation</w:t>
            </w:r>
            <w:proofErr w:type="spellEnd"/>
            <w:r w:rsidR="00553F37" w:rsidRPr="00553F37">
              <w:rPr>
                <w:lang w:val="en-US"/>
              </w:rPr>
              <w:t>.</w:t>
            </w:r>
          </w:p>
          <w:p w:rsidR="00553F37" w:rsidRDefault="00553F37" w:rsidP="00553F37">
            <w:pPr>
              <w:rPr>
                <w:lang w:val="en-US"/>
              </w:rPr>
            </w:pPr>
          </w:p>
          <w:p w:rsidR="00A22BD9" w:rsidRDefault="00ED01FD" w:rsidP="00ED01FD">
            <w:pPr>
              <w:rPr>
                <w:lang w:val="en-US"/>
              </w:rPr>
            </w:pPr>
            <w:r>
              <w:rPr>
                <w:lang w:val="en-US"/>
              </w:rPr>
              <w:t>I c</w:t>
            </w:r>
            <w:r w:rsidR="00553F37" w:rsidRPr="00553F37">
              <w:rPr>
                <w:lang w:val="en-US"/>
              </w:rPr>
              <w:t xml:space="preserve">an understand and use </w:t>
            </w:r>
            <w:r w:rsidR="00F6572D">
              <w:rPr>
                <w:lang w:val="en-US"/>
              </w:rPr>
              <w:t xml:space="preserve">appropriately </w:t>
            </w:r>
            <w:r w:rsidR="00240B32">
              <w:rPr>
                <w:lang w:val="en-US"/>
              </w:rPr>
              <w:t xml:space="preserve">the </w:t>
            </w:r>
            <w:r w:rsidR="00553F37" w:rsidRPr="00553F37">
              <w:rPr>
                <w:lang w:val="en-US"/>
              </w:rPr>
              <w:t xml:space="preserve">technical terminology of </w:t>
            </w:r>
            <w:r>
              <w:rPr>
                <w:lang w:val="en-US"/>
              </w:rPr>
              <w:t>my</w:t>
            </w:r>
            <w:r w:rsidR="00553F37" w:rsidRPr="00553F37">
              <w:rPr>
                <w:lang w:val="en-US"/>
              </w:rPr>
              <w:t xml:space="preserve"> field, when discussing </w:t>
            </w:r>
            <w:r>
              <w:rPr>
                <w:lang w:val="en-US"/>
              </w:rPr>
              <w:t>my</w:t>
            </w:r>
            <w:r w:rsidR="00553F37" w:rsidRPr="00553F37">
              <w:rPr>
                <w:lang w:val="en-US"/>
              </w:rPr>
              <w:t xml:space="preserve"> area of</w:t>
            </w:r>
            <w:r>
              <w:rPr>
                <w:lang w:val="en-US"/>
              </w:rPr>
              <w:t xml:space="preserve"> </w:t>
            </w:r>
            <w:proofErr w:type="spellStart"/>
            <w:r w:rsidR="00553F37" w:rsidRPr="00553F37">
              <w:rPr>
                <w:lang w:val="en-US"/>
              </w:rPr>
              <w:t>specialisation</w:t>
            </w:r>
            <w:proofErr w:type="spellEnd"/>
            <w:r w:rsidR="00553F37" w:rsidRPr="00553F37">
              <w:rPr>
                <w:lang w:val="en-US"/>
              </w:rPr>
              <w:t xml:space="preserve"> with </w:t>
            </w:r>
            <w:r w:rsidR="00553F37" w:rsidRPr="00ED01FD">
              <w:rPr>
                <w:i/>
                <w:lang w:val="en-US"/>
              </w:rPr>
              <w:t>other specialists</w:t>
            </w:r>
            <w:r>
              <w:rPr>
                <w:i/>
                <w:lang w:val="en-US"/>
              </w:rPr>
              <w:t>,</w:t>
            </w:r>
            <w:r w:rsidR="00A11A97" w:rsidRPr="00A11A97">
              <w:rPr>
                <w:lang w:val="en-US"/>
              </w:rPr>
              <w:t xml:space="preserve"> express </w:t>
            </w:r>
            <w:r>
              <w:rPr>
                <w:lang w:val="en-US"/>
              </w:rPr>
              <w:t>mys</w:t>
            </w:r>
            <w:r w:rsidR="00A11A97" w:rsidRPr="00A11A97">
              <w:rPr>
                <w:lang w:val="en-US"/>
              </w:rPr>
              <w:t xml:space="preserve">elf clearly and </w:t>
            </w:r>
            <w:r w:rsidR="00A11A97" w:rsidRPr="00ED01FD">
              <w:rPr>
                <w:i/>
                <w:lang w:val="en-US"/>
              </w:rPr>
              <w:t>without</w:t>
            </w:r>
            <w:r w:rsidR="00A11A97" w:rsidRPr="00A11A97">
              <w:rPr>
                <w:lang w:val="en-US"/>
              </w:rPr>
              <w:t xml:space="preserve"> much sign of having to </w:t>
            </w:r>
            <w:r w:rsidR="00A11A97" w:rsidRPr="00ED01FD">
              <w:rPr>
                <w:i/>
                <w:lang w:val="en-US"/>
              </w:rPr>
              <w:t xml:space="preserve">restrict </w:t>
            </w:r>
            <w:r w:rsidR="00A11A97" w:rsidRPr="00A11A97">
              <w:rPr>
                <w:lang w:val="en-US"/>
              </w:rPr>
              <w:t xml:space="preserve">what </w:t>
            </w:r>
            <w:r>
              <w:rPr>
                <w:lang w:val="en-US"/>
              </w:rPr>
              <w:t xml:space="preserve">I </w:t>
            </w:r>
            <w:r w:rsidR="00A11A97" w:rsidRPr="00A11A97">
              <w:rPr>
                <w:lang w:val="en-US"/>
              </w:rPr>
              <w:t xml:space="preserve"> want to say.</w:t>
            </w:r>
          </w:p>
          <w:p w:rsidR="00553F37" w:rsidRPr="00A22BD9" w:rsidRDefault="00553F37" w:rsidP="00A11A97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1559" w:type="dxa"/>
          </w:tcPr>
          <w:tbl>
            <w:tblPr>
              <w:tblStyle w:val="Tabela-Siatka"/>
              <w:tblW w:w="0" w:type="auto"/>
              <w:tblLook w:val="04A0"/>
            </w:tblPr>
            <w:tblGrid>
              <w:gridCol w:w="664"/>
            </w:tblGrid>
            <w:tr w:rsidR="00ED01FD" w:rsidRPr="00E26319" w:rsidTr="00293473">
              <w:tc>
                <w:tcPr>
                  <w:tcW w:w="664" w:type="dxa"/>
                </w:tcPr>
                <w:p w:rsidR="00ED01FD" w:rsidRDefault="00ED01FD" w:rsidP="00293473">
                  <w:pPr>
                    <w:rPr>
                      <w:lang w:val="en-US"/>
                    </w:rPr>
                  </w:pPr>
                </w:p>
              </w:tc>
            </w:tr>
          </w:tbl>
          <w:p w:rsidR="00A22BD9" w:rsidRDefault="00A22BD9" w:rsidP="00A22BD9">
            <w:pPr>
              <w:spacing w:after="200" w:line="276" w:lineRule="auto"/>
              <w:rPr>
                <w:lang w:val="en-US"/>
              </w:rPr>
            </w:pPr>
          </w:p>
          <w:tbl>
            <w:tblPr>
              <w:tblStyle w:val="Tabela-Siatka"/>
              <w:tblW w:w="0" w:type="auto"/>
              <w:tblLook w:val="04A0"/>
            </w:tblPr>
            <w:tblGrid>
              <w:gridCol w:w="664"/>
            </w:tblGrid>
            <w:tr w:rsidR="00ED01FD" w:rsidRPr="00E26319" w:rsidTr="00293473">
              <w:tc>
                <w:tcPr>
                  <w:tcW w:w="664" w:type="dxa"/>
                </w:tcPr>
                <w:p w:rsidR="00ED01FD" w:rsidRDefault="00ED01FD" w:rsidP="00293473">
                  <w:pPr>
                    <w:rPr>
                      <w:lang w:val="en-US"/>
                    </w:rPr>
                  </w:pPr>
                </w:p>
              </w:tc>
            </w:tr>
          </w:tbl>
          <w:p w:rsidR="00ED01FD" w:rsidRDefault="00ED01FD" w:rsidP="00A22BD9">
            <w:pPr>
              <w:spacing w:after="200" w:line="276" w:lineRule="auto"/>
              <w:rPr>
                <w:lang w:val="en-US"/>
              </w:rPr>
            </w:pPr>
          </w:p>
          <w:tbl>
            <w:tblPr>
              <w:tblStyle w:val="Tabela-Siatka"/>
              <w:tblW w:w="0" w:type="auto"/>
              <w:tblLook w:val="04A0"/>
            </w:tblPr>
            <w:tblGrid>
              <w:gridCol w:w="664"/>
            </w:tblGrid>
            <w:tr w:rsidR="00ED01FD" w:rsidRPr="00E26319" w:rsidTr="00293473">
              <w:tc>
                <w:tcPr>
                  <w:tcW w:w="664" w:type="dxa"/>
                </w:tcPr>
                <w:p w:rsidR="00ED01FD" w:rsidRDefault="00ED01FD" w:rsidP="00293473">
                  <w:pPr>
                    <w:rPr>
                      <w:lang w:val="en-US"/>
                    </w:rPr>
                  </w:pPr>
                </w:p>
              </w:tc>
            </w:tr>
          </w:tbl>
          <w:p w:rsidR="00ED01FD" w:rsidRPr="00A22BD9" w:rsidRDefault="00ED01FD" w:rsidP="00A22BD9">
            <w:pPr>
              <w:spacing w:after="200" w:line="276" w:lineRule="auto"/>
              <w:rPr>
                <w:lang w:val="en-US"/>
              </w:rPr>
            </w:pPr>
          </w:p>
        </w:tc>
      </w:tr>
    </w:tbl>
    <w:p w:rsidR="00F6572D" w:rsidRDefault="00F6572D">
      <w:pPr>
        <w:rPr>
          <w:lang w:val="en-US"/>
        </w:rPr>
      </w:pPr>
      <w:r>
        <w:rPr>
          <w:lang w:val="en-US"/>
        </w:rPr>
        <w:t>JCJ/2017/mos</w:t>
      </w:r>
      <w:r w:rsidR="00CE4ACD">
        <w:rPr>
          <w:lang w:val="en-US"/>
        </w:rPr>
        <w:t>taw</w:t>
      </w:r>
      <w:bookmarkStart w:id="0" w:name="_GoBack"/>
      <w:bookmarkEnd w:id="0"/>
    </w:p>
    <w:p w:rsidR="00F6572D" w:rsidRPr="00281EFD" w:rsidRDefault="00873E7B">
      <w:pPr>
        <w:rPr>
          <w:lang w:val="en-US"/>
        </w:rPr>
      </w:pPr>
      <w:r>
        <w:rPr>
          <w:lang w:val="en-US"/>
        </w:rPr>
        <w:t xml:space="preserve">On the basis of : </w:t>
      </w:r>
      <w:r w:rsidR="00F6572D" w:rsidRPr="00F6572D">
        <w:rPr>
          <w:lang w:val="en-US"/>
        </w:rPr>
        <w:t>https://rm.coe.int/1680459f97</w:t>
      </w:r>
    </w:p>
    <w:sectPr w:rsidR="00F6572D" w:rsidRPr="00281EFD" w:rsidSect="00A22BD9">
      <w:headerReference w:type="default" r:id="rId6"/>
      <w:pgSz w:w="16838" w:h="11906" w:orient="landscape"/>
      <w:pgMar w:top="568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389E" w:rsidRDefault="0067389E" w:rsidP="00E26319">
      <w:pPr>
        <w:spacing w:after="0" w:line="240" w:lineRule="auto"/>
      </w:pPr>
      <w:r>
        <w:separator/>
      </w:r>
    </w:p>
  </w:endnote>
  <w:endnote w:type="continuationSeparator" w:id="0">
    <w:p w:rsidR="0067389E" w:rsidRDefault="0067389E" w:rsidP="00E263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389E" w:rsidRDefault="0067389E" w:rsidP="00E26319">
      <w:pPr>
        <w:spacing w:after="0" w:line="240" w:lineRule="auto"/>
      </w:pPr>
      <w:r>
        <w:separator/>
      </w:r>
    </w:p>
  </w:footnote>
  <w:footnote w:type="continuationSeparator" w:id="0">
    <w:p w:rsidR="0067389E" w:rsidRDefault="0067389E" w:rsidP="00E263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6319" w:rsidRDefault="00E26319">
    <w:pPr>
      <w:pStyle w:val="Nagwek"/>
    </w:pPr>
    <w:r>
      <w:rPr>
        <w:noProof/>
        <w:lang w:eastAsia="pl-PL"/>
      </w:rPr>
      <w:drawing>
        <wp:inline distT="0" distB="0" distL="0" distR="0">
          <wp:extent cx="8266176" cy="1725168"/>
          <wp:effectExtent l="19050" t="0" r="1524" b="0"/>
          <wp:docPr id="1" name="Obraz 0" descr="FE_Wiedza_Edukacja_Rozwoj_rgb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E_Wiedza_Edukacja_Rozwoj_rgb-1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266176" cy="17251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26319" w:rsidRDefault="00E26319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0D27D8"/>
    <w:rsid w:val="00036728"/>
    <w:rsid w:val="000404D1"/>
    <w:rsid w:val="000C0AA2"/>
    <w:rsid w:val="000D27D8"/>
    <w:rsid w:val="00240B32"/>
    <w:rsid w:val="00281EFD"/>
    <w:rsid w:val="00452E11"/>
    <w:rsid w:val="00466BDC"/>
    <w:rsid w:val="004D2E75"/>
    <w:rsid w:val="00525935"/>
    <w:rsid w:val="00553F37"/>
    <w:rsid w:val="0067389E"/>
    <w:rsid w:val="00700A4B"/>
    <w:rsid w:val="00726577"/>
    <w:rsid w:val="008562C2"/>
    <w:rsid w:val="0087164A"/>
    <w:rsid w:val="00873E7B"/>
    <w:rsid w:val="0095478D"/>
    <w:rsid w:val="00A11A97"/>
    <w:rsid w:val="00A22BD9"/>
    <w:rsid w:val="00A632EA"/>
    <w:rsid w:val="00B63466"/>
    <w:rsid w:val="00B70DF6"/>
    <w:rsid w:val="00C31096"/>
    <w:rsid w:val="00CA33DC"/>
    <w:rsid w:val="00CE4ACD"/>
    <w:rsid w:val="00DB3DFD"/>
    <w:rsid w:val="00E26319"/>
    <w:rsid w:val="00ED01FD"/>
    <w:rsid w:val="00F563ED"/>
    <w:rsid w:val="00F657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22BD9"/>
  </w:style>
  <w:style w:type="paragraph" w:styleId="Nagwek1">
    <w:name w:val="heading 1"/>
    <w:basedOn w:val="Normalny"/>
    <w:next w:val="Normalny"/>
    <w:link w:val="Nagwek1Znak"/>
    <w:uiPriority w:val="9"/>
    <w:qFormat/>
    <w:rsid w:val="00F6572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81E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Jasnecieniowanie">
    <w:name w:val="Light Shading"/>
    <w:basedOn w:val="Standardowy"/>
    <w:uiPriority w:val="60"/>
    <w:rsid w:val="0072657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Nagwek1Znak">
    <w:name w:val="Nagłówek 1 Znak"/>
    <w:basedOn w:val="Domylnaczcionkaakapitu"/>
    <w:link w:val="Nagwek1"/>
    <w:uiPriority w:val="9"/>
    <w:rsid w:val="00F657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E263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6319"/>
  </w:style>
  <w:style w:type="paragraph" w:styleId="Stopka">
    <w:name w:val="footer"/>
    <w:basedOn w:val="Normalny"/>
    <w:link w:val="StopkaZnak"/>
    <w:uiPriority w:val="99"/>
    <w:semiHidden/>
    <w:unhideWhenUsed/>
    <w:rsid w:val="00E263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E26319"/>
  </w:style>
  <w:style w:type="paragraph" w:styleId="Tekstdymka">
    <w:name w:val="Balloon Text"/>
    <w:basedOn w:val="Normalny"/>
    <w:link w:val="TekstdymkaZnak"/>
    <w:uiPriority w:val="99"/>
    <w:semiHidden/>
    <w:unhideWhenUsed/>
    <w:rsid w:val="00E263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63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22BD9"/>
  </w:style>
  <w:style w:type="paragraph" w:styleId="Nagwek1">
    <w:name w:val="heading 1"/>
    <w:basedOn w:val="Normalny"/>
    <w:next w:val="Normalny"/>
    <w:link w:val="Nagwek1Znak"/>
    <w:uiPriority w:val="9"/>
    <w:qFormat/>
    <w:rsid w:val="00F6572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81E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72657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Nagwek1Znak">
    <w:name w:val="Nagłówek 1 Znak"/>
    <w:basedOn w:val="Domylnaczcionkaakapitu"/>
    <w:link w:val="Nagwek1"/>
    <w:uiPriority w:val="9"/>
    <w:rsid w:val="00F657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078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829</Words>
  <Characters>4976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Ola</cp:lastModifiedBy>
  <cp:revision>2</cp:revision>
  <dcterms:created xsi:type="dcterms:W3CDTF">2017-12-06T06:16:00Z</dcterms:created>
  <dcterms:modified xsi:type="dcterms:W3CDTF">2017-12-06T06:16:00Z</dcterms:modified>
</cp:coreProperties>
</file>